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1CFFE" w14:textId="77777777" w:rsidR="00975F16" w:rsidRDefault="00975F16" w:rsidP="00975F16">
      <w:pPr>
        <w:pStyle w:val="Default"/>
        <w:ind w:firstLine="567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 xml:space="preserve">[Position: …………..] </w:t>
      </w:r>
    </w:p>
    <w:p w14:paraId="239500B7" w14:textId="77777777" w:rsidR="00975F16" w:rsidRDefault="00975F16" w:rsidP="00FB2BA6">
      <w:pPr>
        <w:pStyle w:val="Default"/>
        <w:ind w:left="567"/>
        <w:rPr>
          <w:b/>
          <w:bCs/>
          <w:sz w:val="20"/>
          <w:szCs w:val="20"/>
        </w:rPr>
      </w:pPr>
    </w:p>
    <w:p w14:paraId="1F2D1EE9" w14:textId="5A0D1BEE" w:rsidR="00BD57DC" w:rsidRDefault="00BD57DC" w:rsidP="00FB2BA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mPost</w:t>
      </w:r>
    </w:p>
    <w:p w14:paraId="3802AF55" w14:textId="77777777" w:rsidR="00BD57DC" w:rsidRDefault="00BD57DC" w:rsidP="00FB2BA6">
      <w:pPr>
        <w:pStyle w:val="Default"/>
        <w:ind w:left="567"/>
        <w:rPr>
          <w:b/>
          <w:bCs/>
          <w:sz w:val="20"/>
          <w:szCs w:val="20"/>
        </w:rPr>
      </w:pPr>
    </w:p>
    <w:p w14:paraId="21078193" w14:textId="77777777" w:rsidR="00BD57DC" w:rsidRDefault="00BD57DC" w:rsidP="00FB2BA6">
      <w:pPr>
        <w:pStyle w:val="Default"/>
        <w:ind w:left="567"/>
        <w:rPr>
          <w:b/>
          <w:bCs/>
          <w:sz w:val="20"/>
          <w:szCs w:val="20"/>
        </w:rPr>
      </w:pPr>
    </w:p>
    <w:p w14:paraId="1F93E9AD" w14:textId="715E8F5C" w:rsidR="00125351" w:rsidRDefault="00830FEC" w:rsidP="0012535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Kartenlesersäule </w:t>
      </w:r>
      <w:r w:rsidRPr="00FB1E96">
        <w:rPr>
          <w:b/>
          <w:sz w:val="20"/>
          <w:szCs w:val="20"/>
        </w:rPr>
        <w:t xml:space="preserve">FlowMotion® </w:t>
      </w:r>
      <w:r>
        <w:rPr>
          <w:b/>
          <w:sz w:val="20"/>
          <w:szCs w:val="20"/>
        </w:rPr>
        <w:t xml:space="preserve">mPost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>Kartenlesersäule für die Validierung eines Durchgangs in Kombination mit zum Beispiel der Schwenktür mSwing.</w:t>
      </w:r>
    </w:p>
    <w:p w14:paraId="0FF1E2DD" w14:textId="77777777" w:rsidR="00125351" w:rsidRDefault="00125351" w:rsidP="00125351">
      <w:pPr>
        <w:pStyle w:val="Default"/>
        <w:ind w:left="567"/>
        <w:rPr>
          <w:sz w:val="20"/>
          <w:szCs w:val="20"/>
        </w:rPr>
      </w:pPr>
    </w:p>
    <w:p w14:paraId="39084E78" w14:textId="77777777" w:rsidR="00FB2BA6" w:rsidRPr="00FB1E96" w:rsidRDefault="00FB2BA6" w:rsidP="00EB6A0D">
      <w:pPr>
        <w:pStyle w:val="Default"/>
        <w:rPr>
          <w:strike/>
          <w:sz w:val="20"/>
          <w:szCs w:val="20"/>
        </w:rPr>
      </w:pPr>
    </w:p>
    <w:p w14:paraId="63D3C529" w14:textId="77777777" w:rsidR="008B4698" w:rsidRPr="00AB006A" w:rsidRDefault="00FB2BA6" w:rsidP="00FB2BA6">
      <w:pPr>
        <w:pStyle w:val="Default"/>
        <w:ind w:left="567"/>
        <w:rPr>
          <w:sz w:val="20"/>
          <w:szCs w:val="20"/>
        </w:rPr>
      </w:pPr>
      <w:r w:rsidRPr="00AB006A">
        <w:rPr>
          <w:sz w:val="20"/>
          <w:szCs w:val="20"/>
        </w:rPr>
        <w:t>Design</w:t>
      </w:r>
      <w:r w:rsidR="008B4698" w:rsidRPr="00AB006A">
        <w:rPr>
          <w:sz w:val="20"/>
          <w:szCs w:val="20"/>
        </w:rPr>
        <w:t xml:space="preserve"> </w:t>
      </w:r>
    </w:p>
    <w:p w14:paraId="0EB7122F" w14:textId="0471B6F9" w:rsidR="00FB2BA6" w:rsidRPr="00AB006A" w:rsidRDefault="008B4698" w:rsidP="00FB2BA6">
      <w:pPr>
        <w:pStyle w:val="Default"/>
        <w:ind w:left="567"/>
        <w:rPr>
          <w:sz w:val="20"/>
          <w:szCs w:val="20"/>
        </w:rPr>
      </w:pPr>
      <w:r w:rsidRPr="00AB006A">
        <w:rPr>
          <w:sz w:val="20"/>
          <w:szCs w:val="20"/>
        </w:rPr>
        <w:t>mPost</w:t>
      </w:r>
      <w:r w:rsidR="00FB2BA6" w:rsidRPr="00AB006A">
        <w:rPr>
          <w:sz w:val="20"/>
          <w:szCs w:val="20"/>
        </w:rPr>
        <w:t>:</w:t>
      </w:r>
    </w:p>
    <w:p w14:paraId="20415E95" w14:textId="77777777" w:rsidR="00FB2BA6" w:rsidRPr="00AB006A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B006A">
        <w:rPr>
          <w:sz w:val="20"/>
          <w:szCs w:val="20"/>
        </w:rPr>
        <w:t>Design-Gehäuse mit fließenden Linien, schlanker Silhouette und weichen Formen</w:t>
      </w:r>
    </w:p>
    <w:p w14:paraId="62B7386F" w14:textId="77777777" w:rsidR="00FB2BA6" w:rsidRPr="00AB006A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B006A">
        <w:rPr>
          <w:sz w:val="20"/>
          <w:szCs w:val="20"/>
        </w:rPr>
        <w:t>Keine sichtbaren Verbindungselemente</w:t>
      </w:r>
    </w:p>
    <w:p w14:paraId="29FCE9F8" w14:textId="77777777" w:rsidR="00002B9B" w:rsidRPr="00AB006A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B006A">
        <w:rPr>
          <w:sz w:val="20"/>
          <w:szCs w:val="20"/>
        </w:rPr>
        <w:t>Elegante Farbges</w:t>
      </w:r>
      <w:r w:rsidR="00002B9B" w:rsidRPr="00AB006A">
        <w:rPr>
          <w:sz w:val="20"/>
          <w:szCs w:val="20"/>
        </w:rPr>
        <w:t xml:space="preserve">taltung in Basalt-Anthrazit </w:t>
      </w:r>
    </w:p>
    <w:p w14:paraId="66A89B4B" w14:textId="77777777" w:rsidR="00FB2BA6" w:rsidRPr="00AB006A" w:rsidRDefault="00002B9B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B006A">
        <w:rPr>
          <w:sz w:val="20"/>
          <w:szCs w:val="20"/>
        </w:rPr>
        <w:t>Optional: Kundenspezifische</w:t>
      </w:r>
      <w:r w:rsidR="00FB2BA6" w:rsidRPr="00AB006A">
        <w:rPr>
          <w:sz w:val="20"/>
          <w:szCs w:val="20"/>
        </w:rPr>
        <w:t xml:space="preserve"> Lackierungen</w:t>
      </w:r>
    </w:p>
    <w:p w14:paraId="2EAF024B" w14:textId="77777777" w:rsidR="008B4698" w:rsidRPr="00AB006A" w:rsidRDefault="008B4698" w:rsidP="008B4698">
      <w:pPr>
        <w:pStyle w:val="Default"/>
        <w:ind w:left="851"/>
        <w:rPr>
          <w:sz w:val="20"/>
          <w:szCs w:val="20"/>
        </w:rPr>
      </w:pPr>
    </w:p>
    <w:p w14:paraId="19851EF0" w14:textId="6ABA18E6" w:rsidR="008B4698" w:rsidRPr="00AB006A" w:rsidRDefault="008B4698" w:rsidP="008B4698">
      <w:pPr>
        <w:pStyle w:val="Default"/>
        <w:ind w:left="567"/>
        <w:rPr>
          <w:sz w:val="20"/>
          <w:szCs w:val="20"/>
        </w:rPr>
      </w:pPr>
      <w:r w:rsidRPr="00AB006A">
        <w:rPr>
          <w:sz w:val="20"/>
          <w:szCs w:val="20"/>
        </w:rPr>
        <w:t>mPost klein:</w:t>
      </w:r>
    </w:p>
    <w:p w14:paraId="2300A4AC" w14:textId="0AF7B19E" w:rsidR="008B4698" w:rsidRPr="00AB006A" w:rsidRDefault="008B4698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B006A">
        <w:rPr>
          <w:sz w:val="20"/>
          <w:szCs w:val="20"/>
        </w:rPr>
        <w:t>Schlanke Silhouette aus Edelstahl, ideale Ergänzung zu mGuide</w:t>
      </w:r>
    </w:p>
    <w:p w14:paraId="568B4C1C" w14:textId="77777777" w:rsidR="00FB2BA6" w:rsidRDefault="00FB2BA6" w:rsidP="00EB6A0D">
      <w:pPr>
        <w:pStyle w:val="Default"/>
        <w:rPr>
          <w:sz w:val="20"/>
          <w:szCs w:val="20"/>
        </w:rPr>
      </w:pPr>
    </w:p>
    <w:p w14:paraId="38F3BD97" w14:textId="77777777" w:rsidR="00FB2BA6" w:rsidRPr="00140E5B" w:rsidRDefault="00FB2BA6" w:rsidP="00FB2BA6">
      <w:pPr>
        <w:pStyle w:val="Default"/>
        <w:ind w:left="567"/>
        <w:rPr>
          <w:sz w:val="20"/>
          <w:szCs w:val="20"/>
        </w:rPr>
      </w:pPr>
      <w:r w:rsidRPr="00140E5B">
        <w:rPr>
          <w:sz w:val="20"/>
          <w:szCs w:val="20"/>
        </w:rPr>
        <w:t>Material:</w:t>
      </w:r>
    </w:p>
    <w:p w14:paraId="79BD2783" w14:textId="49A1FDBB" w:rsidR="00FB2BA6" w:rsidRPr="00140E5B" w:rsidRDefault="00644778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Gehäuse</w:t>
      </w:r>
      <w:r w:rsidR="00140E5B" w:rsidRPr="00140E5B">
        <w:rPr>
          <w:sz w:val="20"/>
          <w:szCs w:val="20"/>
        </w:rPr>
        <w:t>:</w:t>
      </w:r>
      <w:r w:rsidR="00FB2BA6" w:rsidRPr="00140E5B">
        <w:rPr>
          <w:sz w:val="20"/>
          <w:szCs w:val="20"/>
        </w:rPr>
        <w:t xml:space="preserve"> </w:t>
      </w:r>
      <w:r w:rsidR="00140E5B" w:rsidRPr="00140E5B">
        <w:rPr>
          <w:sz w:val="20"/>
          <w:szCs w:val="20"/>
        </w:rPr>
        <w:t>Aluminium lackiert, k</w:t>
      </w:r>
      <w:r w:rsidR="00FB1E96" w:rsidRPr="00140E5B">
        <w:rPr>
          <w:sz w:val="20"/>
          <w:szCs w:val="20"/>
        </w:rPr>
        <w:t xml:space="preserve">leiner </w:t>
      </w:r>
      <w:r>
        <w:rPr>
          <w:sz w:val="20"/>
          <w:szCs w:val="20"/>
        </w:rPr>
        <w:t>Pfosten</w:t>
      </w:r>
      <w:r w:rsidR="00FB1E96" w:rsidRPr="00140E5B">
        <w:rPr>
          <w:sz w:val="20"/>
          <w:szCs w:val="20"/>
        </w:rPr>
        <w:t>: Edelstahl</w:t>
      </w:r>
    </w:p>
    <w:p w14:paraId="68A1CEBD" w14:textId="77777777"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Hohe Schlag-, Kratz- und Abriebfestigkeit</w:t>
      </w:r>
    </w:p>
    <w:p w14:paraId="22851622" w14:textId="77777777"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Beständig gegen Korrosion, UV-Strahlung sowie Desinfektions- und Reinigungsmittel</w:t>
      </w:r>
    </w:p>
    <w:p w14:paraId="66AED849" w14:textId="326A8996" w:rsidR="00FB2BA6" w:rsidRPr="00140E5B" w:rsidRDefault="00140E5B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140E5B">
        <w:rPr>
          <w:sz w:val="20"/>
          <w:szCs w:val="20"/>
        </w:rPr>
        <w:t>Recyclingfähig</w:t>
      </w:r>
    </w:p>
    <w:p w14:paraId="5CAC62BA" w14:textId="77777777" w:rsidR="00FB2BA6" w:rsidRPr="00140E5B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140E5B">
        <w:rPr>
          <w:sz w:val="20"/>
          <w:szCs w:val="20"/>
        </w:rPr>
        <w:t>Schutzart: IP54</w:t>
      </w:r>
    </w:p>
    <w:p w14:paraId="333E3255" w14:textId="77777777" w:rsidR="00FB1E96" w:rsidRDefault="00FB1E96" w:rsidP="00FB2BA6">
      <w:pPr>
        <w:pStyle w:val="Default"/>
        <w:ind w:left="567"/>
        <w:rPr>
          <w:sz w:val="20"/>
          <w:szCs w:val="20"/>
        </w:rPr>
      </w:pPr>
    </w:p>
    <w:p w14:paraId="4BFDBEFE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  <w:r w:rsidRPr="005D1AAA">
        <w:rPr>
          <w:sz w:val="20"/>
          <w:szCs w:val="20"/>
        </w:rPr>
        <w:t>Abmessungen:</w:t>
      </w:r>
    </w:p>
    <w:p w14:paraId="6094EF36" w14:textId="741DAB96" w:rsidR="00FB2BA6" w:rsidRPr="00DF3CCC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DF3CCC">
        <w:rPr>
          <w:sz w:val="20"/>
          <w:szCs w:val="20"/>
        </w:rPr>
        <w:t xml:space="preserve">Gehäuseabmessung: </w:t>
      </w:r>
    </w:p>
    <w:p w14:paraId="314C88FD" w14:textId="268A3E1E" w:rsidR="00FB1E96" w:rsidRPr="00DF3CCC" w:rsidRDefault="00FB1E96" w:rsidP="00FB1E96">
      <w:pPr>
        <w:pStyle w:val="Default"/>
        <w:numPr>
          <w:ilvl w:val="1"/>
          <w:numId w:val="29"/>
        </w:numPr>
        <w:rPr>
          <w:sz w:val="20"/>
          <w:szCs w:val="20"/>
        </w:rPr>
      </w:pPr>
      <w:r w:rsidRPr="00DF3CCC">
        <w:rPr>
          <w:sz w:val="20"/>
          <w:szCs w:val="20"/>
        </w:rPr>
        <w:t xml:space="preserve">FMPO_ES: </w:t>
      </w:r>
      <w:r w:rsidR="00140E5B" w:rsidRPr="00DF3CCC">
        <w:rPr>
          <w:sz w:val="20"/>
          <w:szCs w:val="20"/>
        </w:rPr>
        <w:t>1090 x 183 mm</w:t>
      </w:r>
    </w:p>
    <w:p w14:paraId="6030102D" w14:textId="609AA318" w:rsidR="00FB1E96" w:rsidRPr="00DF3CCC" w:rsidRDefault="00FB1E96" w:rsidP="00FB1E96">
      <w:pPr>
        <w:pStyle w:val="Default"/>
        <w:numPr>
          <w:ilvl w:val="1"/>
          <w:numId w:val="29"/>
        </w:numPr>
        <w:rPr>
          <w:sz w:val="20"/>
          <w:szCs w:val="20"/>
        </w:rPr>
      </w:pPr>
      <w:r w:rsidRPr="00DF3CCC">
        <w:rPr>
          <w:sz w:val="20"/>
          <w:szCs w:val="20"/>
        </w:rPr>
        <w:t xml:space="preserve">FMPO_SM: </w:t>
      </w:r>
      <w:r w:rsidR="00DF3CCC" w:rsidRPr="00DF3CCC">
        <w:rPr>
          <w:sz w:val="20"/>
          <w:szCs w:val="20"/>
        </w:rPr>
        <w:t>1030 x 42,4 mm (H x D Rohr)</w:t>
      </w:r>
    </w:p>
    <w:p w14:paraId="611DE8F2" w14:textId="372AF9E3" w:rsidR="00FB2BA6" w:rsidRPr="00DF3CCC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DF3CCC">
        <w:rPr>
          <w:sz w:val="20"/>
          <w:szCs w:val="20"/>
        </w:rPr>
        <w:t>Einbauraum für Kartenleser in Kartenlesersäule</w:t>
      </w:r>
      <w:r w:rsidR="00140E5B" w:rsidRPr="00DF3CCC">
        <w:rPr>
          <w:sz w:val="20"/>
          <w:szCs w:val="20"/>
        </w:rPr>
        <w:t xml:space="preserve"> bei FMPO_ES: ca. 100 x 90 x 50</w:t>
      </w:r>
      <w:r w:rsidR="00FB1E96" w:rsidRPr="00DF3CCC">
        <w:rPr>
          <w:sz w:val="20"/>
          <w:szCs w:val="20"/>
        </w:rPr>
        <w:t xml:space="preserve"> mm (B </w:t>
      </w:r>
      <w:r w:rsidR="00140E5B" w:rsidRPr="00DF3CCC">
        <w:rPr>
          <w:sz w:val="20"/>
          <w:szCs w:val="20"/>
        </w:rPr>
        <w:t>x T x H</w:t>
      </w:r>
      <w:r w:rsidRPr="00DF3CCC">
        <w:rPr>
          <w:sz w:val="20"/>
          <w:szCs w:val="20"/>
        </w:rPr>
        <w:t>)</w:t>
      </w:r>
    </w:p>
    <w:p w14:paraId="537E68F9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338E093A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  <w:r w:rsidRPr="00F60E9B">
        <w:rPr>
          <w:sz w:val="20"/>
          <w:szCs w:val="20"/>
        </w:rPr>
        <w:t>Montage</w:t>
      </w:r>
    </w:p>
    <w:p w14:paraId="6B04B7B5" w14:textId="77777777"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Verschraubung auf tragfähigem Fußboden</w:t>
      </w:r>
    </w:p>
    <w:p w14:paraId="2F087917" w14:textId="77777777"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F60E9B">
        <w:rPr>
          <w:sz w:val="20"/>
          <w:szCs w:val="20"/>
        </w:rPr>
        <w:t>Alternative Montage auf dem Rohfußboden mit einstellbarem Fundamentrahmen (siehe Zubehör)</w:t>
      </w:r>
    </w:p>
    <w:p w14:paraId="731A3534" w14:textId="77777777" w:rsidR="00FB2BA6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Alternative Montage auf klebbarer Metallplatte (siehe Zubehör)</w:t>
      </w:r>
    </w:p>
    <w:p w14:paraId="4F780187" w14:textId="77777777" w:rsidR="0086155C" w:rsidRDefault="0086155C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Pflastersteinmontage (siehe Zubehör)</w:t>
      </w:r>
    </w:p>
    <w:p w14:paraId="49DF78C6" w14:textId="77777777" w:rsidR="00FB2BA6" w:rsidRPr="004C10FD" w:rsidRDefault="00FB2BA6" w:rsidP="00FB2BA6">
      <w:pPr>
        <w:pStyle w:val="Default"/>
        <w:ind w:left="567"/>
        <w:rPr>
          <w:sz w:val="20"/>
          <w:szCs w:val="20"/>
        </w:rPr>
      </w:pPr>
    </w:p>
    <w:p w14:paraId="1D2930E1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Temperaturbereich: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-30 bis +55 °C</w:t>
      </w:r>
    </w:p>
    <w:p w14:paraId="5044DF42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7D35D7AA" w14:textId="6BB9AAF8" w:rsidR="00FB2BA6" w:rsidRDefault="00FB2BA6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Gewicht: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B1E96">
        <w:rPr>
          <w:sz w:val="20"/>
          <w:szCs w:val="20"/>
        </w:rPr>
        <w:t xml:space="preserve">mPost </w:t>
      </w:r>
      <w:r w:rsidR="00BD57DC">
        <w:rPr>
          <w:sz w:val="20"/>
          <w:szCs w:val="20"/>
        </w:rPr>
        <w:t>ca. 20</w:t>
      </w:r>
      <w:r>
        <w:rPr>
          <w:sz w:val="20"/>
          <w:szCs w:val="20"/>
        </w:rPr>
        <w:t xml:space="preserve"> kg pro Modul</w:t>
      </w:r>
    </w:p>
    <w:p w14:paraId="7722ADEA" w14:textId="67D0DFA7" w:rsidR="00FB1E96" w:rsidRDefault="00FB1E96" w:rsidP="00BD57DC">
      <w:pPr>
        <w:pStyle w:val="Default"/>
        <w:ind w:left="3399" w:firstLine="141"/>
        <w:rPr>
          <w:sz w:val="20"/>
          <w:szCs w:val="20"/>
        </w:rPr>
      </w:pPr>
      <w:r>
        <w:rPr>
          <w:sz w:val="20"/>
          <w:szCs w:val="20"/>
        </w:rPr>
        <w:t xml:space="preserve">mPost </w:t>
      </w:r>
      <w:r w:rsidR="00BD57DC">
        <w:rPr>
          <w:sz w:val="20"/>
          <w:szCs w:val="20"/>
        </w:rPr>
        <w:t>klein ca. 5</w:t>
      </w:r>
      <w:r>
        <w:rPr>
          <w:sz w:val="20"/>
          <w:szCs w:val="20"/>
        </w:rPr>
        <w:t xml:space="preserve"> kg pro Modul</w:t>
      </w:r>
    </w:p>
    <w:p w14:paraId="159F9C28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273666B3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25E8F93D" w14:textId="25126A96" w:rsidR="00FB2BA6" w:rsidRPr="0004087E" w:rsidRDefault="00FB2BA6" w:rsidP="008B4698">
      <w:pPr>
        <w:pStyle w:val="Default"/>
        <w:ind w:firstLine="567"/>
        <w:rPr>
          <w:sz w:val="20"/>
          <w:szCs w:val="20"/>
        </w:rPr>
      </w:pPr>
      <w:r w:rsidRPr="0004087E">
        <w:rPr>
          <w:sz w:val="20"/>
          <w:szCs w:val="20"/>
        </w:rPr>
        <w:t xml:space="preserve">Installation durch vom Hersteller geschulten Monteur, </w:t>
      </w:r>
      <w:r w:rsidR="008B4698" w:rsidRPr="0004087E">
        <w:rPr>
          <w:sz w:val="20"/>
          <w:szCs w:val="20"/>
        </w:rPr>
        <w:t>Montageanleitung</w:t>
      </w:r>
    </w:p>
    <w:p w14:paraId="75AE5300" w14:textId="77777777" w:rsidR="00FB2BA6" w:rsidRDefault="00FB2BA6" w:rsidP="00FB2BA6">
      <w:pPr>
        <w:pStyle w:val="Default"/>
        <w:ind w:firstLine="567"/>
        <w:rPr>
          <w:sz w:val="20"/>
          <w:szCs w:val="20"/>
        </w:rPr>
      </w:pPr>
    </w:p>
    <w:p w14:paraId="58E10909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7407613E" w14:textId="77777777" w:rsidR="00830FEC" w:rsidRDefault="00830FEC" w:rsidP="00975F16">
      <w:pPr>
        <w:pStyle w:val="Default"/>
        <w:rPr>
          <w:sz w:val="20"/>
          <w:szCs w:val="20"/>
        </w:rPr>
      </w:pPr>
    </w:p>
    <w:p w14:paraId="70E31C45" w14:textId="77777777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[Position: …………..] </w:t>
      </w:r>
    </w:p>
    <w:p w14:paraId="53C06E83" w14:textId="77777777" w:rsidR="00830FEC" w:rsidRDefault="00830FEC" w:rsidP="00830FEC">
      <w:pPr>
        <w:pStyle w:val="Default"/>
        <w:rPr>
          <w:sz w:val="20"/>
          <w:szCs w:val="20"/>
        </w:rPr>
      </w:pPr>
    </w:p>
    <w:p w14:paraId="185C83B7" w14:textId="77777777" w:rsidR="00830FEC" w:rsidRPr="00F85326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Kartenlesersäule </w:t>
      </w:r>
      <w:r w:rsidRPr="00FB1E96">
        <w:rPr>
          <w:b/>
          <w:sz w:val="20"/>
          <w:szCs w:val="20"/>
        </w:rPr>
        <w:t xml:space="preserve">FlowMotion® </w:t>
      </w:r>
      <w:r>
        <w:rPr>
          <w:b/>
          <w:sz w:val="20"/>
          <w:szCs w:val="20"/>
        </w:rPr>
        <w:t xml:space="preserve">mPost 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Kartenlesersäule für die Validierung eines Durchgangs in Kombination mit zum Beispiel der Schwenktür mSwing. </w:t>
      </w:r>
      <w:r w:rsidRPr="0059255B">
        <w:rPr>
          <w:sz w:val="20"/>
          <w:szCs w:val="20"/>
        </w:rPr>
        <w:t>Elegante Farbgestaltung in Basalt-Anthrazit oder kundenspezifischen Lackierungen</w:t>
      </w:r>
      <w:r>
        <w:rPr>
          <w:sz w:val="20"/>
          <w:szCs w:val="20"/>
        </w:rPr>
        <w:t>.</w:t>
      </w:r>
      <w:r w:rsidRPr="00F85326">
        <w:rPr>
          <w:sz w:val="20"/>
          <w:szCs w:val="20"/>
        </w:rPr>
        <w:t xml:space="preserve"> Gehäuseabmessung: </w:t>
      </w:r>
      <w:r w:rsidRPr="00140E5B">
        <w:rPr>
          <w:sz w:val="20"/>
          <w:szCs w:val="20"/>
        </w:rPr>
        <w:t>1090 x 183 mm</w:t>
      </w:r>
      <w:r>
        <w:rPr>
          <w:sz w:val="20"/>
          <w:szCs w:val="20"/>
        </w:rPr>
        <w:t xml:space="preserve"> </w:t>
      </w:r>
      <w:r w:rsidRPr="00F85326">
        <w:rPr>
          <w:sz w:val="20"/>
          <w:szCs w:val="20"/>
        </w:rPr>
        <w:t>(H x D)</w:t>
      </w:r>
      <w:r>
        <w:rPr>
          <w:sz w:val="20"/>
          <w:szCs w:val="20"/>
        </w:rPr>
        <w:t>.</w:t>
      </w:r>
    </w:p>
    <w:p w14:paraId="3035BB14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1856BF91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2FFD439" w14:textId="77777777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FMPO_ES</w:t>
      </w:r>
    </w:p>
    <w:p w14:paraId="3B7D718A" w14:textId="77777777" w:rsidR="00830FEC" w:rsidRPr="002E4491" w:rsidRDefault="00830FEC" w:rsidP="00830FEC">
      <w:pPr>
        <w:pStyle w:val="Default"/>
        <w:rPr>
          <w:sz w:val="20"/>
          <w:szCs w:val="20"/>
        </w:rPr>
      </w:pPr>
    </w:p>
    <w:p w14:paraId="0EF0A1AE" w14:textId="77777777" w:rsidR="00830FEC" w:rsidRDefault="00830FEC" w:rsidP="00830FEC">
      <w:pPr>
        <w:pStyle w:val="Default"/>
        <w:jc w:val="both"/>
        <w:rPr>
          <w:sz w:val="20"/>
          <w:szCs w:val="20"/>
        </w:rPr>
      </w:pPr>
    </w:p>
    <w:p w14:paraId="40773EAB" w14:textId="77777777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3CB0D15" w14:textId="77777777" w:rsidR="00975F16" w:rsidRDefault="00975F1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913F052" w14:textId="26494439" w:rsidR="00830FEC" w:rsidRDefault="00830FEC" w:rsidP="00975F16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[Position: …………..] </w:t>
      </w:r>
    </w:p>
    <w:p w14:paraId="727A1073" w14:textId="77777777" w:rsidR="00830FEC" w:rsidRDefault="00830FEC" w:rsidP="00830FEC">
      <w:pPr>
        <w:pStyle w:val="Default"/>
        <w:rPr>
          <w:sz w:val="20"/>
          <w:szCs w:val="20"/>
        </w:rPr>
      </w:pPr>
    </w:p>
    <w:p w14:paraId="4FD603A9" w14:textId="77777777" w:rsidR="00830FEC" w:rsidRPr="00F85326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Kartenlesersäule FlowMotion®  mPost klein</w:t>
      </w:r>
      <w:r w:rsidRPr="00D8556B"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Kartenlesersäule für die Validierung eines Durchgangs in Kombination mit zum Beispiel der Schwenktür mSwing in </w:t>
      </w:r>
      <w:r w:rsidRPr="00140E5B">
        <w:rPr>
          <w:sz w:val="20"/>
          <w:szCs w:val="20"/>
        </w:rPr>
        <w:t>Edelstahl 1030</w:t>
      </w:r>
      <w:r>
        <w:rPr>
          <w:sz w:val="20"/>
          <w:szCs w:val="20"/>
        </w:rPr>
        <w:t xml:space="preserve"> x 42,4</w:t>
      </w:r>
      <w:r w:rsidRPr="00140E5B">
        <w:rPr>
          <w:sz w:val="20"/>
          <w:szCs w:val="20"/>
        </w:rPr>
        <w:t xml:space="preserve"> mm (H x D</w:t>
      </w:r>
      <w:r>
        <w:rPr>
          <w:sz w:val="20"/>
          <w:szCs w:val="20"/>
        </w:rPr>
        <w:t xml:space="preserve"> Rohr</w:t>
      </w:r>
      <w:r w:rsidRPr="00140E5B">
        <w:rPr>
          <w:sz w:val="20"/>
          <w:szCs w:val="20"/>
        </w:rPr>
        <w:t>).</w:t>
      </w:r>
    </w:p>
    <w:p w14:paraId="60575C35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12795A16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481C8FF" w14:textId="77777777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FMPO_SM</w:t>
      </w:r>
    </w:p>
    <w:p w14:paraId="1208B1A9" w14:textId="77777777" w:rsidR="00830FEC" w:rsidRDefault="00830FEC" w:rsidP="00830FE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2945DC2" w14:textId="77777777" w:rsidR="00830FEC" w:rsidRDefault="00830FEC" w:rsidP="00830FEC">
      <w:pPr>
        <w:pStyle w:val="Default"/>
        <w:jc w:val="both"/>
        <w:rPr>
          <w:sz w:val="20"/>
          <w:szCs w:val="20"/>
        </w:rPr>
      </w:pPr>
    </w:p>
    <w:p w14:paraId="40DDD29D" w14:textId="77777777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C247872" w14:textId="77777777" w:rsidR="00FB2BA6" w:rsidRPr="00125351" w:rsidRDefault="00FB2BA6" w:rsidP="00975F16">
      <w:pPr>
        <w:pStyle w:val="Default"/>
        <w:rPr>
          <w:sz w:val="20"/>
          <w:szCs w:val="20"/>
        </w:rPr>
      </w:pPr>
    </w:p>
    <w:p w14:paraId="2E2D8B3A" w14:textId="77777777" w:rsidR="00FB2BA6" w:rsidRPr="00125351" w:rsidRDefault="00FB2BA6" w:rsidP="00FB2BA6">
      <w:pPr>
        <w:pStyle w:val="Default"/>
        <w:ind w:left="567"/>
        <w:rPr>
          <w:sz w:val="20"/>
          <w:szCs w:val="20"/>
        </w:rPr>
      </w:pPr>
    </w:p>
    <w:p w14:paraId="3781A81D" w14:textId="77777777" w:rsidR="00FB2BA6" w:rsidRPr="00125351" w:rsidRDefault="00FB2BA6" w:rsidP="00FB2BA6">
      <w:pPr>
        <w:pStyle w:val="Default"/>
        <w:ind w:left="567"/>
        <w:rPr>
          <w:sz w:val="20"/>
          <w:szCs w:val="20"/>
        </w:rPr>
      </w:pPr>
    </w:p>
    <w:p w14:paraId="73ADBDFE" w14:textId="53AEA94B" w:rsidR="00FB2BA6" w:rsidRDefault="00830FEC" w:rsidP="00FB2BA6">
      <w:pPr>
        <w:pStyle w:val="Default"/>
        <w:ind w:left="567"/>
        <w:rPr>
          <w:b/>
          <w:sz w:val="20"/>
          <w:szCs w:val="20"/>
        </w:rPr>
      </w:pPr>
      <w:r w:rsidRPr="00830FEC">
        <w:rPr>
          <w:b/>
          <w:sz w:val="20"/>
          <w:szCs w:val="20"/>
        </w:rPr>
        <w:t>Sonderfarbe</w:t>
      </w:r>
    </w:p>
    <w:p w14:paraId="40ACA03E" w14:textId="77777777" w:rsidR="00830FEC" w:rsidRDefault="00830FEC" w:rsidP="00FB2BA6">
      <w:pPr>
        <w:pStyle w:val="Default"/>
        <w:ind w:left="567"/>
        <w:rPr>
          <w:b/>
          <w:sz w:val="20"/>
          <w:szCs w:val="20"/>
        </w:rPr>
      </w:pPr>
    </w:p>
    <w:p w14:paraId="53FF62C7" w14:textId="77777777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77D4829" w14:textId="77777777" w:rsidR="00830FEC" w:rsidRPr="00D8556B" w:rsidRDefault="00830FEC" w:rsidP="00830FEC">
      <w:pPr>
        <w:pStyle w:val="Default"/>
        <w:ind w:left="567"/>
        <w:rPr>
          <w:sz w:val="20"/>
          <w:szCs w:val="20"/>
        </w:rPr>
      </w:pPr>
    </w:p>
    <w:p w14:paraId="6C45F487" w14:textId="6D31B7F2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Sonderfarbe für Außenrohr FMPO_ES, sonstige Elemente in Anthrazit</w:t>
      </w:r>
      <w:r w:rsidRPr="00D8556B">
        <w:rPr>
          <w:b/>
          <w:sz w:val="20"/>
          <w:szCs w:val="20"/>
        </w:rPr>
        <w:br/>
      </w:r>
    </w:p>
    <w:p w14:paraId="52C2E29E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197C9FBE" w14:textId="3BC2E7B7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SL104</w:t>
      </w:r>
    </w:p>
    <w:p w14:paraId="5D08F56B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3BBBE8F5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32E4C5BD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D82A91F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398C3CA5" w14:textId="77777777" w:rsidR="00830FEC" w:rsidRPr="00830FEC" w:rsidRDefault="00830FEC" w:rsidP="00FB2BA6">
      <w:pPr>
        <w:pStyle w:val="Default"/>
        <w:ind w:left="567"/>
        <w:rPr>
          <w:b/>
          <w:sz w:val="20"/>
          <w:szCs w:val="20"/>
        </w:rPr>
      </w:pPr>
    </w:p>
    <w:p w14:paraId="6B5EB534" w14:textId="77777777" w:rsidR="00FB2BA6" w:rsidRPr="00830FEC" w:rsidRDefault="00FB2BA6" w:rsidP="00FB2BA6">
      <w:pPr>
        <w:pStyle w:val="Default"/>
        <w:ind w:left="567"/>
        <w:rPr>
          <w:b/>
          <w:sz w:val="20"/>
          <w:szCs w:val="20"/>
        </w:rPr>
      </w:pPr>
    </w:p>
    <w:p w14:paraId="3F40191E" w14:textId="26FB3593" w:rsidR="00830FEC" w:rsidRDefault="00830FEC" w:rsidP="00FB2BA6">
      <w:pPr>
        <w:pStyle w:val="Default"/>
        <w:ind w:left="567"/>
        <w:rPr>
          <w:sz w:val="20"/>
          <w:szCs w:val="20"/>
        </w:rPr>
      </w:pPr>
      <w:r w:rsidRPr="00830FEC">
        <w:rPr>
          <w:b/>
          <w:sz w:val="20"/>
          <w:szCs w:val="20"/>
        </w:rPr>
        <w:t>Frontplatten/Montagerahmen</w:t>
      </w:r>
    </w:p>
    <w:p w14:paraId="1910723C" w14:textId="77777777" w:rsidR="00830FEC" w:rsidRDefault="00830FEC" w:rsidP="00FB2BA6">
      <w:pPr>
        <w:pStyle w:val="Default"/>
        <w:ind w:left="567"/>
        <w:rPr>
          <w:sz w:val="20"/>
          <w:szCs w:val="20"/>
        </w:rPr>
      </w:pPr>
    </w:p>
    <w:p w14:paraId="0E4310B6" w14:textId="77777777" w:rsidR="00830FEC" w:rsidRDefault="00830FEC" w:rsidP="00FB2BA6">
      <w:pPr>
        <w:pStyle w:val="Default"/>
        <w:ind w:left="567"/>
        <w:rPr>
          <w:sz w:val="20"/>
          <w:szCs w:val="20"/>
        </w:rPr>
      </w:pPr>
    </w:p>
    <w:p w14:paraId="0EB76B24" w14:textId="77777777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D96075D" w14:textId="77777777" w:rsidR="00830FEC" w:rsidRPr="00D8556B" w:rsidRDefault="00830FEC" w:rsidP="00830FEC">
      <w:pPr>
        <w:pStyle w:val="Default"/>
        <w:ind w:left="567"/>
        <w:rPr>
          <w:sz w:val="20"/>
          <w:szCs w:val="20"/>
        </w:rPr>
      </w:pPr>
    </w:p>
    <w:p w14:paraId="6FA558F8" w14:textId="5368B55F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Haube mPost mit weißem RFID-Symbol (1 Stück)</w:t>
      </w:r>
      <w:r w:rsidRPr="00D8556B">
        <w:rPr>
          <w:b/>
          <w:sz w:val="20"/>
          <w:szCs w:val="20"/>
        </w:rPr>
        <w:br/>
      </w:r>
    </w:p>
    <w:p w14:paraId="3553084C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D721C28" w14:textId="5FFC6D56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FP113</w:t>
      </w:r>
    </w:p>
    <w:p w14:paraId="2DAF0E7D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2FCB90BA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2F7BF5B4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9A19299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0681D027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3D1B101B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56455F43" w14:textId="77777777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E646E99" w14:textId="77777777" w:rsidR="00830FEC" w:rsidRPr="00D8556B" w:rsidRDefault="00830FEC" w:rsidP="00830FEC">
      <w:pPr>
        <w:pStyle w:val="Default"/>
        <w:ind w:left="567"/>
        <w:rPr>
          <w:sz w:val="20"/>
          <w:szCs w:val="20"/>
        </w:rPr>
      </w:pPr>
    </w:p>
    <w:p w14:paraId="2DF3B495" w14:textId="7302E6A2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Haube mPost mit weißem RFID-Symbol, Sonderfarbe (1 Stück)</w:t>
      </w:r>
      <w:r w:rsidRPr="00D8556B">
        <w:rPr>
          <w:b/>
          <w:sz w:val="20"/>
          <w:szCs w:val="20"/>
        </w:rPr>
        <w:br/>
      </w:r>
    </w:p>
    <w:p w14:paraId="7963792A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82C3392" w14:textId="7EE93379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FP1X3</w:t>
      </w:r>
    </w:p>
    <w:p w14:paraId="52C356DB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2AE80247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21AC14CB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245AE87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418DD4D4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3DE4D475" w14:textId="77777777" w:rsidR="00830FEC" w:rsidRDefault="00830FEC" w:rsidP="00FB2BA6">
      <w:pPr>
        <w:pStyle w:val="Default"/>
        <w:ind w:left="567"/>
        <w:rPr>
          <w:sz w:val="20"/>
          <w:szCs w:val="20"/>
        </w:rPr>
      </w:pPr>
    </w:p>
    <w:p w14:paraId="45C8E586" w14:textId="77777777" w:rsidR="00975F16" w:rsidRDefault="00975F1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0A4F7663" w14:textId="7FC1B851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257D6977" w14:textId="77777777" w:rsidR="00830FEC" w:rsidRPr="00D8556B" w:rsidRDefault="00830FEC" w:rsidP="00830FEC">
      <w:pPr>
        <w:pStyle w:val="Default"/>
        <w:ind w:left="567"/>
        <w:rPr>
          <w:sz w:val="20"/>
          <w:szCs w:val="20"/>
        </w:rPr>
      </w:pPr>
    </w:p>
    <w:p w14:paraId="5743C83B" w14:textId="544C10E9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Haube mPost mit Ausschnitt für NT104 inkl. Montagerahmen (1 Stück)</w:t>
      </w:r>
      <w:r w:rsidRPr="00D8556B">
        <w:rPr>
          <w:b/>
          <w:sz w:val="20"/>
          <w:szCs w:val="20"/>
        </w:rPr>
        <w:br/>
      </w:r>
    </w:p>
    <w:p w14:paraId="5E655CA5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19FFE47" w14:textId="59737238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FP106</w:t>
      </w:r>
    </w:p>
    <w:p w14:paraId="21EAEFEB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4D02C33E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7E08F630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9E8BB56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7067D0DE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59C4D3F3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07E08739" w14:textId="77777777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BB05B77" w14:textId="77777777" w:rsidR="00830FEC" w:rsidRPr="00D8556B" w:rsidRDefault="00830FEC" w:rsidP="00830FEC">
      <w:pPr>
        <w:pStyle w:val="Default"/>
        <w:ind w:left="567"/>
        <w:rPr>
          <w:sz w:val="20"/>
          <w:szCs w:val="20"/>
        </w:rPr>
      </w:pPr>
    </w:p>
    <w:p w14:paraId="47B1C231" w14:textId="1F6C8080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Haube mPost mit Ausschnitt für NT104 inkl. Montagerahmen, Sonderfarbe (1 Stück)</w:t>
      </w:r>
      <w:r w:rsidRPr="00D8556B">
        <w:rPr>
          <w:b/>
          <w:sz w:val="20"/>
          <w:szCs w:val="20"/>
        </w:rPr>
        <w:br/>
      </w:r>
    </w:p>
    <w:p w14:paraId="0973A31A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444D2FF" w14:textId="7B69DC9F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FP1X6</w:t>
      </w:r>
    </w:p>
    <w:p w14:paraId="4F5F3D1A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13B7FEB1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14B28387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741C19D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20AD75A2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39869A46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7BD941C6" w14:textId="495CB74D" w:rsidR="00830FEC" w:rsidRPr="00830FEC" w:rsidRDefault="00830FEC" w:rsidP="00830FEC">
      <w:pPr>
        <w:pStyle w:val="Default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Not-A</w:t>
      </w:r>
      <w:r w:rsidRPr="00830FEC">
        <w:rPr>
          <w:b/>
          <w:sz w:val="20"/>
          <w:szCs w:val="20"/>
        </w:rPr>
        <w:t>us-Schalter</w:t>
      </w:r>
    </w:p>
    <w:p w14:paraId="58BD3AAB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58BEFD69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27E5B363" w14:textId="77777777" w:rsidR="00830FEC" w:rsidRDefault="00830FEC" w:rsidP="00830FEC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21FB30F" w14:textId="77777777" w:rsidR="00830FEC" w:rsidRPr="00D8556B" w:rsidRDefault="00830FEC" w:rsidP="00830FEC">
      <w:pPr>
        <w:pStyle w:val="Default"/>
        <w:ind w:left="567"/>
        <w:rPr>
          <w:sz w:val="20"/>
          <w:szCs w:val="20"/>
        </w:rPr>
      </w:pPr>
    </w:p>
    <w:p w14:paraId="052514FA" w14:textId="411E6111" w:rsidR="00830FEC" w:rsidRPr="00830FEC" w:rsidRDefault="00830FEC" w:rsidP="00830FEC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Montagesatz Not-Aus-Schalter, inkl. Not-Aus-Schalter, ohne Kabelzuleitungen 230 V AC / 24 V DC inkl. Baumusterprüfbescheinigung (TÜV) für Flucht- und Rettungswegezulassung mWing und mSwing (nicht für mTwing)</w:t>
      </w:r>
      <w:r w:rsidRPr="00D8556B">
        <w:rPr>
          <w:b/>
          <w:sz w:val="20"/>
          <w:szCs w:val="20"/>
        </w:rPr>
        <w:br/>
      </w:r>
    </w:p>
    <w:p w14:paraId="7AA27C14" w14:textId="77777777" w:rsidR="00830FEC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67F137C" w14:textId="3D2BC6EE" w:rsidR="00830FEC" w:rsidRPr="002E4491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 w:rsidR="00934B23">
        <w:rPr>
          <w:sz w:val="20"/>
          <w:szCs w:val="20"/>
        </w:rPr>
        <w:t>NT103</w:t>
      </w:r>
    </w:p>
    <w:p w14:paraId="141B5E95" w14:textId="77777777" w:rsidR="00830FEC" w:rsidRDefault="00830FEC" w:rsidP="00830FEC">
      <w:pPr>
        <w:pStyle w:val="Default"/>
        <w:ind w:firstLine="567"/>
        <w:rPr>
          <w:sz w:val="20"/>
          <w:szCs w:val="20"/>
        </w:rPr>
      </w:pPr>
    </w:p>
    <w:p w14:paraId="79082822" w14:textId="77777777" w:rsidR="00830FEC" w:rsidRPr="002E4491" w:rsidRDefault="00830FEC" w:rsidP="00830FEC">
      <w:pPr>
        <w:pStyle w:val="Default"/>
        <w:ind w:firstLine="567"/>
        <w:rPr>
          <w:sz w:val="20"/>
          <w:szCs w:val="20"/>
        </w:rPr>
      </w:pPr>
    </w:p>
    <w:p w14:paraId="48F88E6C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20C9610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6F04027E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5156CEFC" w14:textId="77777777" w:rsidR="00830FEC" w:rsidRDefault="00830FEC" w:rsidP="00FB2BA6">
      <w:pPr>
        <w:pStyle w:val="Default"/>
        <w:ind w:left="567"/>
        <w:rPr>
          <w:sz w:val="20"/>
          <w:szCs w:val="20"/>
        </w:rPr>
      </w:pPr>
    </w:p>
    <w:p w14:paraId="4089D86B" w14:textId="77777777" w:rsidR="00934B23" w:rsidRDefault="00934B23" w:rsidP="00934B2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3404B94" w14:textId="77777777" w:rsidR="00934B23" w:rsidRPr="00D8556B" w:rsidRDefault="00934B23" w:rsidP="00934B23">
      <w:pPr>
        <w:pStyle w:val="Default"/>
        <w:ind w:left="567"/>
        <w:rPr>
          <w:sz w:val="20"/>
          <w:szCs w:val="20"/>
        </w:rPr>
      </w:pPr>
    </w:p>
    <w:p w14:paraId="54A023E9" w14:textId="6F61A6B2" w:rsidR="00934B23" w:rsidRPr="00830FEC" w:rsidRDefault="00934B23" w:rsidP="00934B23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Not-Aus-Schalter für Unterputzinstallation, ohne Kabelzuleitungen 230 V AC / 24 V DC inkl. Baumusterprüfbescheinigung (TÜV) für Flucht- und Rettungswegezulassung mWing und mSwing (nicht für mTwing)</w:t>
      </w:r>
      <w:r w:rsidRPr="00D8556B">
        <w:rPr>
          <w:b/>
          <w:sz w:val="20"/>
          <w:szCs w:val="20"/>
        </w:rPr>
        <w:br/>
      </w:r>
    </w:p>
    <w:p w14:paraId="1E8E95DD" w14:textId="77777777" w:rsidR="00934B23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F17FF33" w14:textId="77777777" w:rsidR="00934B23" w:rsidRPr="002E4491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NT104</w:t>
      </w:r>
    </w:p>
    <w:p w14:paraId="36A61F0B" w14:textId="77777777" w:rsidR="00934B23" w:rsidRDefault="00934B23" w:rsidP="00934B23">
      <w:pPr>
        <w:pStyle w:val="Default"/>
        <w:ind w:firstLine="567"/>
        <w:rPr>
          <w:sz w:val="20"/>
          <w:szCs w:val="20"/>
        </w:rPr>
      </w:pPr>
    </w:p>
    <w:p w14:paraId="1E01C8D5" w14:textId="77777777" w:rsidR="00934B23" w:rsidRPr="002E4491" w:rsidRDefault="00934B23" w:rsidP="00934B23">
      <w:pPr>
        <w:pStyle w:val="Default"/>
        <w:ind w:firstLine="567"/>
        <w:rPr>
          <w:sz w:val="20"/>
          <w:szCs w:val="20"/>
        </w:rPr>
      </w:pPr>
    </w:p>
    <w:p w14:paraId="45825311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044FD0B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41AC4492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08CF6A03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5162F58A" w14:textId="77777777" w:rsidR="00975F16" w:rsidRDefault="00975F16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lastRenderedPageBreak/>
        <w:br w:type="page"/>
      </w:r>
    </w:p>
    <w:p w14:paraId="1822A7D2" w14:textId="471A2750" w:rsidR="00934B23" w:rsidRDefault="00934B23" w:rsidP="00934B23">
      <w:pPr>
        <w:pStyle w:val="Default"/>
        <w:ind w:firstLine="567"/>
        <w:jc w:val="both"/>
        <w:rPr>
          <w:b/>
          <w:sz w:val="20"/>
          <w:szCs w:val="20"/>
        </w:rPr>
      </w:pPr>
      <w:r w:rsidRPr="00934B23">
        <w:rPr>
          <w:b/>
          <w:sz w:val="20"/>
          <w:szCs w:val="20"/>
        </w:rPr>
        <w:lastRenderedPageBreak/>
        <w:t>Fundamentoptionen</w:t>
      </w:r>
    </w:p>
    <w:p w14:paraId="266C709C" w14:textId="77777777" w:rsidR="000D22BB" w:rsidRPr="00934B23" w:rsidRDefault="000D22BB" w:rsidP="00934B23">
      <w:pPr>
        <w:pStyle w:val="Default"/>
        <w:ind w:firstLine="567"/>
        <w:jc w:val="both"/>
        <w:rPr>
          <w:b/>
          <w:sz w:val="20"/>
          <w:szCs w:val="20"/>
        </w:rPr>
      </w:pPr>
    </w:p>
    <w:p w14:paraId="048CD5A5" w14:textId="77777777" w:rsidR="00934B23" w:rsidRPr="00934B23" w:rsidRDefault="00934B23" w:rsidP="00934B23">
      <w:pPr>
        <w:pStyle w:val="Default"/>
        <w:ind w:firstLine="567"/>
        <w:jc w:val="both"/>
        <w:rPr>
          <w:b/>
          <w:sz w:val="20"/>
          <w:szCs w:val="20"/>
        </w:rPr>
      </w:pPr>
    </w:p>
    <w:p w14:paraId="7D13AC67" w14:textId="38CBE241" w:rsidR="00934B23" w:rsidRPr="00934B23" w:rsidRDefault="00934B23" w:rsidP="00934B23">
      <w:pPr>
        <w:pStyle w:val="Default"/>
        <w:ind w:firstLine="567"/>
        <w:jc w:val="both"/>
        <w:rPr>
          <w:b/>
          <w:sz w:val="20"/>
          <w:szCs w:val="20"/>
        </w:rPr>
      </w:pPr>
      <w:r w:rsidRPr="00934B23">
        <w:rPr>
          <w:b/>
          <w:sz w:val="20"/>
          <w:szCs w:val="20"/>
        </w:rPr>
        <w:t>Option 1: direkte Montage</w:t>
      </w:r>
    </w:p>
    <w:p w14:paraId="76C9DA62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00B3ACD0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016BDFBC" w14:textId="77777777" w:rsidR="00934B23" w:rsidRDefault="00934B23" w:rsidP="00934B2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272F1CC" w14:textId="77777777" w:rsidR="00934B23" w:rsidRPr="00D8556B" w:rsidRDefault="00934B23" w:rsidP="00934B23">
      <w:pPr>
        <w:pStyle w:val="Default"/>
        <w:ind w:left="567"/>
        <w:rPr>
          <w:sz w:val="20"/>
          <w:szCs w:val="20"/>
        </w:rPr>
      </w:pPr>
    </w:p>
    <w:p w14:paraId="2EB2EDAD" w14:textId="25B0DE44" w:rsidR="00934B23" w:rsidRPr="00830FEC" w:rsidRDefault="00934B23" w:rsidP="00934B23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Befestigungssatz je Geländerpfosten für Fertigfußboden</w:t>
      </w:r>
      <w:r w:rsidRPr="00D8556B">
        <w:rPr>
          <w:b/>
          <w:sz w:val="20"/>
          <w:szCs w:val="20"/>
        </w:rPr>
        <w:br/>
      </w:r>
    </w:p>
    <w:p w14:paraId="2154C2EB" w14:textId="77777777" w:rsidR="00934B23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BC66645" w14:textId="26DE2E6D" w:rsidR="00934B23" w:rsidRPr="002E4491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BSS101</w:t>
      </w:r>
    </w:p>
    <w:p w14:paraId="154E480D" w14:textId="77777777" w:rsidR="00934B23" w:rsidRDefault="00934B23" w:rsidP="00934B23">
      <w:pPr>
        <w:pStyle w:val="Default"/>
        <w:ind w:firstLine="567"/>
        <w:rPr>
          <w:sz w:val="20"/>
          <w:szCs w:val="20"/>
        </w:rPr>
      </w:pPr>
    </w:p>
    <w:p w14:paraId="772ECC2C" w14:textId="77777777" w:rsidR="00934B23" w:rsidRPr="002E4491" w:rsidRDefault="00934B23" w:rsidP="00934B23">
      <w:pPr>
        <w:pStyle w:val="Default"/>
        <w:ind w:firstLine="567"/>
        <w:rPr>
          <w:sz w:val="20"/>
          <w:szCs w:val="20"/>
        </w:rPr>
      </w:pPr>
    </w:p>
    <w:p w14:paraId="595BAFB1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C8A6741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24A7EB4D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58FAB5C6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49DF1936" w14:textId="77777777" w:rsidR="00934B23" w:rsidRDefault="00934B23" w:rsidP="00934B2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ED70662" w14:textId="77777777" w:rsidR="00934B23" w:rsidRPr="00D8556B" w:rsidRDefault="00934B23" w:rsidP="00934B23">
      <w:pPr>
        <w:pStyle w:val="Default"/>
        <w:ind w:left="567"/>
        <w:rPr>
          <w:sz w:val="20"/>
          <w:szCs w:val="20"/>
        </w:rPr>
      </w:pPr>
    </w:p>
    <w:p w14:paraId="6A1CA84E" w14:textId="6B6AF726" w:rsidR="00934B23" w:rsidRPr="00830FEC" w:rsidRDefault="00934B23" w:rsidP="00934B23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Befestigungssatz zur Montage auf dem für Fertigfußboden</w:t>
      </w:r>
      <w:r w:rsidRPr="00D8556B">
        <w:rPr>
          <w:b/>
          <w:sz w:val="20"/>
          <w:szCs w:val="20"/>
        </w:rPr>
        <w:br/>
      </w:r>
    </w:p>
    <w:p w14:paraId="687195D8" w14:textId="77777777" w:rsidR="00934B23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688E73AE" w14:textId="0208A64A" w:rsidR="00934B23" w:rsidRPr="002E4491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BSS103</w:t>
      </w:r>
    </w:p>
    <w:p w14:paraId="3BF8CFD9" w14:textId="77777777" w:rsidR="00934B23" w:rsidRDefault="00934B23" w:rsidP="00934B23">
      <w:pPr>
        <w:pStyle w:val="Default"/>
        <w:ind w:firstLine="567"/>
        <w:rPr>
          <w:sz w:val="20"/>
          <w:szCs w:val="20"/>
        </w:rPr>
      </w:pPr>
    </w:p>
    <w:p w14:paraId="534A986A" w14:textId="77777777" w:rsidR="00934B23" w:rsidRPr="002E4491" w:rsidRDefault="00934B23" w:rsidP="00934B23">
      <w:pPr>
        <w:pStyle w:val="Default"/>
        <w:ind w:firstLine="567"/>
        <w:rPr>
          <w:sz w:val="20"/>
          <w:szCs w:val="20"/>
        </w:rPr>
      </w:pPr>
    </w:p>
    <w:p w14:paraId="6FC5F984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1984F44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4B258AE4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517AEEFC" w14:textId="77777777" w:rsidR="00934B23" w:rsidRDefault="00934B23" w:rsidP="00975F16">
      <w:pPr>
        <w:pStyle w:val="Default"/>
        <w:jc w:val="both"/>
        <w:rPr>
          <w:sz w:val="20"/>
          <w:szCs w:val="20"/>
        </w:rPr>
      </w:pPr>
    </w:p>
    <w:p w14:paraId="742F176E" w14:textId="4DA2C7A7" w:rsidR="00934B23" w:rsidRDefault="00934B23" w:rsidP="00934B23">
      <w:pPr>
        <w:pStyle w:val="Default"/>
        <w:ind w:firstLine="567"/>
        <w:jc w:val="both"/>
        <w:rPr>
          <w:b/>
          <w:sz w:val="20"/>
          <w:szCs w:val="20"/>
        </w:rPr>
      </w:pPr>
      <w:r w:rsidRPr="00934B23">
        <w:rPr>
          <w:b/>
          <w:sz w:val="20"/>
          <w:szCs w:val="20"/>
        </w:rPr>
        <w:t xml:space="preserve">Option 2: Montage an Rohfussboden </w:t>
      </w:r>
    </w:p>
    <w:p w14:paraId="350F6C2B" w14:textId="77777777" w:rsidR="00571EA4" w:rsidRPr="00934B23" w:rsidRDefault="00571EA4" w:rsidP="00934B23">
      <w:pPr>
        <w:pStyle w:val="Default"/>
        <w:ind w:firstLine="567"/>
        <w:jc w:val="both"/>
        <w:rPr>
          <w:b/>
          <w:sz w:val="20"/>
          <w:szCs w:val="20"/>
        </w:rPr>
      </w:pPr>
    </w:p>
    <w:p w14:paraId="232B6B63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0FA94DC1" w14:textId="77777777" w:rsidR="00934B23" w:rsidRDefault="00934B23" w:rsidP="00934B2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D1898BD" w14:textId="77777777" w:rsidR="00934B23" w:rsidRPr="00D8556B" w:rsidRDefault="00934B23" w:rsidP="00934B23">
      <w:pPr>
        <w:pStyle w:val="Default"/>
        <w:ind w:left="567"/>
        <w:rPr>
          <w:sz w:val="20"/>
          <w:szCs w:val="20"/>
        </w:rPr>
      </w:pPr>
    </w:p>
    <w:p w14:paraId="63A86A44" w14:textId="17FD2021" w:rsidR="00934B23" w:rsidRPr="00830FEC" w:rsidRDefault="00934B23" w:rsidP="00934B23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Fundamentrahmen FlowMotion</w:t>
      </w:r>
      <w:r w:rsidR="00FA687E" w:rsidRPr="00FB1E96">
        <w:rPr>
          <w:b/>
          <w:sz w:val="20"/>
          <w:szCs w:val="20"/>
        </w:rPr>
        <w:t>®</w:t>
      </w:r>
      <w:r w:rsidR="00571EA4">
        <w:rPr>
          <w:b/>
          <w:sz w:val="20"/>
          <w:szCs w:val="20"/>
        </w:rPr>
        <w:t xml:space="preserve"> zur Montage unter Fußbodenheizung/Strich und verkleben</w:t>
      </w:r>
      <w:r w:rsidRPr="00D8556B">
        <w:rPr>
          <w:b/>
          <w:sz w:val="20"/>
          <w:szCs w:val="20"/>
        </w:rPr>
        <w:br/>
      </w:r>
    </w:p>
    <w:p w14:paraId="4F01AA37" w14:textId="77777777" w:rsidR="00934B23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DEBCEF5" w14:textId="69809C55" w:rsidR="00934B23" w:rsidRPr="002E4491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 w:rsidR="00571EA4">
        <w:rPr>
          <w:sz w:val="20"/>
          <w:szCs w:val="20"/>
        </w:rPr>
        <w:t>FURA103</w:t>
      </w:r>
    </w:p>
    <w:p w14:paraId="2A6F51B7" w14:textId="77777777" w:rsidR="00934B23" w:rsidRDefault="00934B23" w:rsidP="00934B23">
      <w:pPr>
        <w:pStyle w:val="Default"/>
        <w:ind w:firstLine="567"/>
        <w:rPr>
          <w:sz w:val="20"/>
          <w:szCs w:val="20"/>
        </w:rPr>
      </w:pPr>
    </w:p>
    <w:p w14:paraId="0B9EA29D" w14:textId="77777777" w:rsidR="00934B23" w:rsidRPr="002E4491" w:rsidRDefault="00934B23" w:rsidP="00934B23">
      <w:pPr>
        <w:pStyle w:val="Default"/>
        <w:ind w:firstLine="567"/>
        <w:rPr>
          <w:sz w:val="20"/>
          <w:szCs w:val="20"/>
        </w:rPr>
      </w:pPr>
    </w:p>
    <w:p w14:paraId="5FD11F4D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3C38A9B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251C4DBD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07F948D6" w14:textId="77777777" w:rsidR="00934B23" w:rsidRDefault="00934B23" w:rsidP="00934B23">
      <w:pPr>
        <w:pStyle w:val="Default"/>
        <w:ind w:firstLine="567"/>
        <w:jc w:val="both"/>
        <w:rPr>
          <w:sz w:val="20"/>
          <w:szCs w:val="20"/>
        </w:rPr>
      </w:pPr>
    </w:p>
    <w:p w14:paraId="5A3638D8" w14:textId="77777777" w:rsidR="00571EA4" w:rsidRDefault="00571EA4" w:rsidP="00571EA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D2F9D45" w14:textId="77777777" w:rsidR="00571EA4" w:rsidRPr="00D8556B" w:rsidRDefault="00571EA4" w:rsidP="00571EA4">
      <w:pPr>
        <w:pStyle w:val="Default"/>
        <w:ind w:left="567"/>
        <w:rPr>
          <w:sz w:val="20"/>
          <w:szCs w:val="20"/>
        </w:rPr>
      </w:pPr>
    </w:p>
    <w:p w14:paraId="56B141FF" w14:textId="64C64BAE" w:rsidR="00571EA4" w:rsidRPr="00830FEC" w:rsidRDefault="00571EA4" w:rsidP="00571EA4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Befestigungssatz FlowMotion</w:t>
      </w:r>
      <w:r w:rsidR="00FA687E" w:rsidRPr="00FB1E96">
        <w:rPr>
          <w:b/>
          <w:sz w:val="20"/>
          <w:szCs w:val="20"/>
        </w:rPr>
        <w:t>®</w:t>
      </w:r>
      <w:r>
        <w:rPr>
          <w:b/>
          <w:sz w:val="20"/>
          <w:szCs w:val="20"/>
        </w:rPr>
        <w:t xml:space="preserve"> zur Montage auf dem Fundamentrahmen</w:t>
      </w:r>
      <w:r w:rsidRPr="00D8556B">
        <w:rPr>
          <w:b/>
          <w:sz w:val="20"/>
          <w:szCs w:val="20"/>
        </w:rPr>
        <w:br/>
      </w:r>
    </w:p>
    <w:p w14:paraId="693DBD0F" w14:textId="77777777" w:rsidR="00571EA4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08AD819" w14:textId="40E07D71" w:rsidR="00571EA4" w:rsidRPr="002E4491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BSSFURA103</w:t>
      </w:r>
    </w:p>
    <w:p w14:paraId="6990DCEB" w14:textId="77777777" w:rsidR="00571EA4" w:rsidRDefault="00571EA4" w:rsidP="00571EA4">
      <w:pPr>
        <w:pStyle w:val="Default"/>
        <w:ind w:firstLine="567"/>
        <w:rPr>
          <w:sz w:val="20"/>
          <w:szCs w:val="20"/>
        </w:rPr>
      </w:pPr>
    </w:p>
    <w:p w14:paraId="75781928" w14:textId="77777777" w:rsidR="00571EA4" w:rsidRPr="002E4491" w:rsidRDefault="00571EA4" w:rsidP="00571EA4">
      <w:pPr>
        <w:pStyle w:val="Default"/>
        <w:ind w:firstLine="567"/>
        <w:rPr>
          <w:sz w:val="20"/>
          <w:szCs w:val="20"/>
        </w:rPr>
      </w:pPr>
    </w:p>
    <w:p w14:paraId="1B6A0D8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9A89F1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54EBB65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71BE9C4A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2FEF5649" w14:textId="77777777" w:rsidR="00975F16" w:rsidRDefault="00975F16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387EB2AD" w14:textId="5C7281ED" w:rsidR="00571EA4" w:rsidRDefault="00571EA4" w:rsidP="00571EA4">
      <w:pPr>
        <w:pStyle w:val="Default"/>
        <w:ind w:firstLine="567"/>
        <w:jc w:val="both"/>
        <w:rPr>
          <w:b/>
          <w:sz w:val="20"/>
          <w:szCs w:val="20"/>
        </w:rPr>
      </w:pPr>
      <w:r w:rsidRPr="00571EA4">
        <w:rPr>
          <w:b/>
          <w:sz w:val="20"/>
          <w:szCs w:val="20"/>
        </w:rPr>
        <w:lastRenderedPageBreak/>
        <w:t>Option 3: Klebeplatte</w:t>
      </w:r>
    </w:p>
    <w:p w14:paraId="73A1509C" w14:textId="77777777" w:rsidR="00571EA4" w:rsidRPr="00571EA4" w:rsidRDefault="00571EA4" w:rsidP="00571EA4">
      <w:pPr>
        <w:pStyle w:val="Default"/>
        <w:ind w:firstLine="567"/>
        <w:jc w:val="both"/>
        <w:rPr>
          <w:b/>
          <w:sz w:val="20"/>
          <w:szCs w:val="20"/>
        </w:rPr>
      </w:pPr>
    </w:p>
    <w:p w14:paraId="5E032F96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5BBA1106" w14:textId="77777777" w:rsidR="00571EA4" w:rsidRDefault="00571EA4" w:rsidP="00571EA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C2C0620" w14:textId="77777777" w:rsidR="00571EA4" w:rsidRPr="00D8556B" w:rsidRDefault="00571EA4" w:rsidP="00571EA4">
      <w:pPr>
        <w:pStyle w:val="Default"/>
        <w:ind w:left="567"/>
        <w:rPr>
          <w:sz w:val="20"/>
          <w:szCs w:val="20"/>
        </w:rPr>
      </w:pPr>
    </w:p>
    <w:p w14:paraId="0FF39F2B" w14:textId="26524D2C" w:rsidR="00571EA4" w:rsidRPr="00830FEC" w:rsidRDefault="00571EA4" w:rsidP="00571EA4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Fundamentrahmen FlowMotion</w:t>
      </w:r>
      <w:r w:rsidR="00FA687E" w:rsidRPr="00FB1E96">
        <w:rPr>
          <w:b/>
          <w:sz w:val="20"/>
          <w:szCs w:val="20"/>
        </w:rPr>
        <w:t>®</w:t>
      </w:r>
      <w:r>
        <w:rPr>
          <w:b/>
          <w:sz w:val="20"/>
          <w:szCs w:val="20"/>
        </w:rPr>
        <w:t xml:space="preserve"> zur Montage unter Fußbodenheizung/Strich und verkleben</w:t>
      </w:r>
      <w:r w:rsidRPr="00D8556B">
        <w:rPr>
          <w:b/>
          <w:sz w:val="20"/>
          <w:szCs w:val="20"/>
        </w:rPr>
        <w:br/>
      </w:r>
    </w:p>
    <w:p w14:paraId="102DE82D" w14:textId="77777777" w:rsidR="00571EA4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4C30B8A0" w14:textId="77777777" w:rsidR="00571EA4" w:rsidRPr="002E4491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FURA103</w:t>
      </w:r>
    </w:p>
    <w:p w14:paraId="0427A766" w14:textId="77777777" w:rsidR="00571EA4" w:rsidRDefault="00571EA4" w:rsidP="00571EA4">
      <w:pPr>
        <w:pStyle w:val="Default"/>
        <w:ind w:firstLine="567"/>
        <w:rPr>
          <w:sz w:val="20"/>
          <w:szCs w:val="20"/>
        </w:rPr>
      </w:pPr>
    </w:p>
    <w:p w14:paraId="004D9C4C" w14:textId="77777777" w:rsidR="00571EA4" w:rsidRPr="002E4491" w:rsidRDefault="00571EA4" w:rsidP="00571EA4">
      <w:pPr>
        <w:pStyle w:val="Default"/>
        <w:ind w:firstLine="567"/>
        <w:rPr>
          <w:sz w:val="20"/>
          <w:szCs w:val="20"/>
        </w:rPr>
      </w:pPr>
    </w:p>
    <w:p w14:paraId="3C71B17A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0B2730E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08F4D13B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330B82B3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6CCF4811" w14:textId="77777777" w:rsidR="00571EA4" w:rsidRDefault="00571EA4" w:rsidP="00571EA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70CB859" w14:textId="77777777" w:rsidR="00571EA4" w:rsidRPr="00D8556B" w:rsidRDefault="00571EA4" w:rsidP="00571EA4">
      <w:pPr>
        <w:pStyle w:val="Default"/>
        <w:ind w:left="567"/>
        <w:rPr>
          <w:sz w:val="20"/>
          <w:szCs w:val="20"/>
        </w:rPr>
      </w:pPr>
    </w:p>
    <w:p w14:paraId="6E09180E" w14:textId="3E67473C" w:rsidR="00571EA4" w:rsidRPr="00830FEC" w:rsidRDefault="00571EA4" w:rsidP="00571EA4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Kleberkartuschen FlowMotion</w:t>
      </w:r>
      <w:r w:rsidR="00FA687E" w:rsidRPr="00FB1E96">
        <w:rPr>
          <w:b/>
          <w:sz w:val="20"/>
          <w:szCs w:val="20"/>
        </w:rPr>
        <w:t>®</w:t>
      </w:r>
      <w:r>
        <w:rPr>
          <w:b/>
          <w:sz w:val="20"/>
          <w:szCs w:val="20"/>
        </w:rPr>
        <w:t xml:space="preserve"> zum Verkleben auf einem Fertigfußboden</w:t>
      </w:r>
      <w:r w:rsidRPr="00D8556B">
        <w:rPr>
          <w:b/>
          <w:sz w:val="20"/>
          <w:szCs w:val="20"/>
        </w:rPr>
        <w:br/>
      </w:r>
    </w:p>
    <w:p w14:paraId="6DECB63D" w14:textId="77777777" w:rsidR="00571EA4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D182465" w14:textId="3A4DE2C8" w:rsidR="00571EA4" w:rsidRPr="002E4491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BSSKL100</w:t>
      </w:r>
    </w:p>
    <w:p w14:paraId="1238EF44" w14:textId="77777777" w:rsidR="00571EA4" w:rsidRDefault="00571EA4" w:rsidP="00571EA4">
      <w:pPr>
        <w:pStyle w:val="Default"/>
        <w:ind w:firstLine="567"/>
        <w:rPr>
          <w:sz w:val="20"/>
          <w:szCs w:val="20"/>
        </w:rPr>
      </w:pPr>
    </w:p>
    <w:p w14:paraId="2D3FBC80" w14:textId="77777777" w:rsidR="00571EA4" w:rsidRPr="002E4491" w:rsidRDefault="00571EA4" w:rsidP="00571EA4">
      <w:pPr>
        <w:pStyle w:val="Default"/>
        <w:ind w:firstLine="567"/>
        <w:rPr>
          <w:sz w:val="20"/>
          <w:szCs w:val="20"/>
        </w:rPr>
      </w:pPr>
    </w:p>
    <w:p w14:paraId="012F483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901DC29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3767F201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040E30FB" w14:textId="77777777" w:rsidR="00571EA4" w:rsidRDefault="00571EA4" w:rsidP="00975F16">
      <w:pPr>
        <w:pStyle w:val="Default"/>
        <w:jc w:val="both"/>
        <w:rPr>
          <w:sz w:val="20"/>
          <w:szCs w:val="20"/>
        </w:rPr>
      </w:pPr>
    </w:p>
    <w:p w14:paraId="29BBD36D" w14:textId="25AAC5E1" w:rsidR="00571EA4" w:rsidRDefault="00571EA4" w:rsidP="00571EA4">
      <w:pPr>
        <w:pStyle w:val="Default"/>
        <w:ind w:firstLine="567"/>
        <w:jc w:val="both"/>
        <w:rPr>
          <w:b/>
          <w:sz w:val="20"/>
          <w:szCs w:val="20"/>
        </w:rPr>
      </w:pPr>
      <w:r w:rsidRPr="00571EA4">
        <w:rPr>
          <w:b/>
          <w:sz w:val="20"/>
          <w:szCs w:val="20"/>
        </w:rPr>
        <w:t>Optionen 4: Pflastersteinmontage</w:t>
      </w:r>
    </w:p>
    <w:p w14:paraId="2F79AEFA" w14:textId="77777777" w:rsidR="00571EA4" w:rsidRDefault="00571EA4" w:rsidP="00571EA4">
      <w:pPr>
        <w:pStyle w:val="Default"/>
        <w:ind w:firstLine="567"/>
        <w:jc w:val="both"/>
        <w:rPr>
          <w:b/>
          <w:sz w:val="20"/>
          <w:szCs w:val="20"/>
        </w:rPr>
      </w:pPr>
    </w:p>
    <w:p w14:paraId="6A3A8396" w14:textId="77777777" w:rsidR="00571EA4" w:rsidRDefault="00571EA4" w:rsidP="00571EA4">
      <w:pPr>
        <w:pStyle w:val="Default"/>
        <w:ind w:firstLine="567"/>
        <w:jc w:val="both"/>
        <w:rPr>
          <w:b/>
          <w:sz w:val="20"/>
          <w:szCs w:val="20"/>
        </w:rPr>
      </w:pPr>
    </w:p>
    <w:p w14:paraId="0F03170D" w14:textId="77777777" w:rsidR="00571EA4" w:rsidRDefault="00571EA4" w:rsidP="00571EA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4980C97" w14:textId="77777777" w:rsidR="00571EA4" w:rsidRPr="00D8556B" w:rsidRDefault="00571EA4" w:rsidP="00571EA4">
      <w:pPr>
        <w:pStyle w:val="Default"/>
        <w:ind w:left="567"/>
        <w:rPr>
          <w:sz w:val="20"/>
          <w:szCs w:val="20"/>
        </w:rPr>
      </w:pPr>
    </w:p>
    <w:p w14:paraId="5827BF8A" w14:textId="0C4AC483" w:rsidR="00571EA4" w:rsidRPr="00830FEC" w:rsidRDefault="00571EA4" w:rsidP="00571EA4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Fundamentrahmen zur Verwendung für Pflastersteine, H = 150 mm</w:t>
      </w:r>
      <w:r w:rsidRPr="00D8556B">
        <w:rPr>
          <w:b/>
          <w:sz w:val="20"/>
          <w:szCs w:val="20"/>
        </w:rPr>
        <w:br/>
      </w:r>
    </w:p>
    <w:p w14:paraId="07EC044D" w14:textId="77777777" w:rsidR="00571EA4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46DB86C" w14:textId="60F9658D" w:rsidR="00571EA4" w:rsidRPr="002E4491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FURA113</w:t>
      </w:r>
    </w:p>
    <w:p w14:paraId="0048AE6D" w14:textId="77777777" w:rsidR="00571EA4" w:rsidRDefault="00571EA4" w:rsidP="00571EA4">
      <w:pPr>
        <w:pStyle w:val="Default"/>
        <w:ind w:firstLine="567"/>
        <w:rPr>
          <w:sz w:val="20"/>
          <w:szCs w:val="20"/>
        </w:rPr>
      </w:pPr>
    </w:p>
    <w:p w14:paraId="7F583EFF" w14:textId="77777777" w:rsidR="00571EA4" w:rsidRPr="002E4491" w:rsidRDefault="00571EA4" w:rsidP="00571EA4">
      <w:pPr>
        <w:pStyle w:val="Default"/>
        <w:ind w:firstLine="567"/>
        <w:rPr>
          <w:sz w:val="20"/>
          <w:szCs w:val="20"/>
        </w:rPr>
      </w:pPr>
    </w:p>
    <w:p w14:paraId="7775ADB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91F336F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4D051692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6A033C5E" w14:textId="77777777" w:rsidR="00571EA4" w:rsidRDefault="00571EA4" w:rsidP="00975F16">
      <w:pPr>
        <w:pStyle w:val="Default"/>
        <w:jc w:val="both"/>
        <w:rPr>
          <w:b/>
          <w:sz w:val="20"/>
          <w:szCs w:val="20"/>
        </w:rPr>
      </w:pPr>
    </w:p>
    <w:p w14:paraId="192FDCCF" w14:textId="77777777" w:rsidR="00571EA4" w:rsidRDefault="00571EA4" w:rsidP="00571EA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C36B1F0" w14:textId="77777777" w:rsidR="00571EA4" w:rsidRPr="00D8556B" w:rsidRDefault="00571EA4" w:rsidP="00571EA4">
      <w:pPr>
        <w:pStyle w:val="Default"/>
        <w:ind w:left="567"/>
        <w:rPr>
          <w:sz w:val="20"/>
          <w:szCs w:val="20"/>
        </w:rPr>
      </w:pPr>
    </w:p>
    <w:p w14:paraId="39551BA1" w14:textId="574E1535" w:rsidR="00571EA4" w:rsidRPr="00830FEC" w:rsidRDefault="00571EA4" w:rsidP="00571EA4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Befestigungssatz zur Montage auf dem Fertigfußboden</w:t>
      </w:r>
      <w:r w:rsidRPr="00D8556B">
        <w:rPr>
          <w:b/>
          <w:sz w:val="20"/>
          <w:szCs w:val="20"/>
        </w:rPr>
        <w:br/>
      </w:r>
    </w:p>
    <w:p w14:paraId="1111C85B" w14:textId="77777777" w:rsidR="00571EA4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2400EDE" w14:textId="0BBAD54D" w:rsidR="00571EA4" w:rsidRPr="002E4491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BSS103</w:t>
      </w:r>
    </w:p>
    <w:p w14:paraId="1E874340" w14:textId="77777777" w:rsidR="00571EA4" w:rsidRDefault="00571EA4" w:rsidP="00571EA4">
      <w:pPr>
        <w:pStyle w:val="Default"/>
        <w:ind w:firstLine="567"/>
        <w:rPr>
          <w:sz w:val="20"/>
          <w:szCs w:val="20"/>
        </w:rPr>
      </w:pPr>
    </w:p>
    <w:p w14:paraId="462BB79B" w14:textId="77777777" w:rsidR="00571EA4" w:rsidRPr="002E4491" w:rsidRDefault="00571EA4" w:rsidP="00571EA4">
      <w:pPr>
        <w:pStyle w:val="Default"/>
        <w:ind w:firstLine="567"/>
        <w:rPr>
          <w:sz w:val="20"/>
          <w:szCs w:val="20"/>
        </w:rPr>
      </w:pPr>
    </w:p>
    <w:p w14:paraId="162F887B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51FA4D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3E3CE0D3" w14:textId="77777777" w:rsidR="00934B23" w:rsidRPr="00600FDD" w:rsidRDefault="00934B23" w:rsidP="00FB2BA6">
      <w:pPr>
        <w:pStyle w:val="Default"/>
        <w:ind w:left="567"/>
        <w:rPr>
          <w:sz w:val="20"/>
          <w:szCs w:val="20"/>
        </w:rPr>
      </w:pPr>
    </w:p>
    <w:p w14:paraId="71DF70B2" w14:textId="039F2BF4" w:rsidR="00EB35C3" w:rsidRPr="00975F16" w:rsidRDefault="00EB35C3" w:rsidP="00975F16">
      <w:pPr>
        <w:rPr>
          <w:rFonts w:ascii="Arial" w:hAnsi="Arial" w:cs="Arial"/>
          <w:color w:val="000000"/>
          <w:sz w:val="20"/>
          <w:szCs w:val="20"/>
        </w:rPr>
      </w:pPr>
    </w:p>
    <w:sectPr w:rsidR="00EB35C3" w:rsidRPr="00975F16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B95B" w14:textId="77777777" w:rsidR="008B4698" w:rsidRDefault="008B4698" w:rsidP="00C05D8B">
      <w:r>
        <w:separator/>
      </w:r>
    </w:p>
  </w:endnote>
  <w:endnote w:type="continuationSeparator" w:id="0">
    <w:p w14:paraId="50189E8F" w14:textId="77777777" w:rsidR="008B4698" w:rsidRDefault="008B4698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862D1" w14:textId="77777777" w:rsidR="008B4698" w:rsidRPr="004B4327" w:rsidRDefault="008B4698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04087E">
      <w:rPr>
        <w:rFonts w:ascii="Arial" w:hAnsi="Arial" w:cs="Arial"/>
        <w:noProof/>
        <w:sz w:val="16"/>
        <w:szCs w:val="16"/>
      </w:rPr>
      <w:t>5627006DE_mPost_251121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3B3C56">
      <w:rPr>
        <w:rFonts w:ascii="Arial" w:hAnsi="Arial" w:cs="Arial"/>
        <w:noProof/>
        <w:sz w:val="16"/>
        <w:szCs w:val="16"/>
      </w:rPr>
      <w:t>5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3B3C5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3B3C56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1D3A1" w14:textId="77777777" w:rsidR="008B4698" w:rsidRDefault="008B4698" w:rsidP="00C05D8B">
      <w:r>
        <w:separator/>
      </w:r>
    </w:p>
  </w:footnote>
  <w:footnote w:type="continuationSeparator" w:id="0">
    <w:p w14:paraId="73F53F4F" w14:textId="77777777" w:rsidR="008B4698" w:rsidRDefault="008B4698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85089"/>
    <w:rsid w:val="007923F1"/>
    <w:rsid w:val="007C1B20"/>
    <w:rsid w:val="008120D1"/>
    <w:rsid w:val="00830FEC"/>
    <w:rsid w:val="008407C6"/>
    <w:rsid w:val="008504FB"/>
    <w:rsid w:val="0086155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1497"/>
    <w:rsid w:val="009C521B"/>
    <w:rsid w:val="009D1A93"/>
    <w:rsid w:val="00A858A9"/>
    <w:rsid w:val="00AB006A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73BFC-4FD4-40AE-8E1A-5F8484A0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5</Pages>
  <Words>762</Words>
  <Characters>4807</Characters>
  <Application>Microsoft Office Word</Application>
  <DocSecurity>4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Wolf, Heike</cp:lastModifiedBy>
  <cp:revision>2</cp:revision>
  <dcterms:created xsi:type="dcterms:W3CDTF">2021-12-21T12:44:00Z</dcterms:created>
  <dcterms:modified xsi:type="dcterms:W3CDTF">2021-12-21T12:44:00Z</dcterms:modified>
</cp:coreProperties>
</file>