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A2A3D" w14:textId="77777777" w:rsidR="00051077" w:rsidRPr="000B0E98" w:rsidRDefault="00051077" w:rsidP="00051077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  <w:r w:rsidRPr="000B0E98">
        <w:rPr>
          <w:b/>
          <w:bCs/>
          <w:color w:val="auto"/>
          <w:sz w:val="32"/>
          <w:szCs w:val="32"/>
          <w:u w:val="single"/>
          <w:lang w:val="en-GB"/>
        </w:rPr>
        <w:t>Turnstiles (electromechanical) with bicycle gate (motorised) Magnetic with options and accessories</w:t>
      </w:r>
    </w:p>
    <w:p w14:paraId="74633129" w14:textId="77777777" w:rsidR="00051077" w:rsidRPr="000B0E98" w:rsidRDefault="00051077" w:rsidP="00051077">
      <w:pPr>
        <w:pStyle w:val="Default"/>
        <w:ind w:left="-113"/>
        <w:rPr>
          <w:b/>
          <w:bCs/>
          <w:color w:val="00B050"/>
          <w:sz w:val="32"/>
          <w:szCs w:val="32"/>
          <w:u w:val="single"/>
          <w:lang w:val="en-GB"/>
        </w:rPr>
      </w:pPr>
    </w:p>
    <w:p w14:paraId="1C61EB48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738BE685" w14:textId="77777777" w:rsidR="00051077" w:rsidRPr="000B0E98" w:rsidRDefault="00051077" w:rsidP="00051077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 xml:space="preserve">..] </w:t>
      </w:r>
    </w:p>
    <w:p w14:paraId="59177374" w14:textId="77777777" w:rsidR="00051077" w:rsidRPr="000B0E98" w:rsidRDefault="00051077" w:rsidP="00051077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</w:p>
    <w:p w14:paraId="73B4FBC9" w14:textId="77777777" w:rsidR="00051077" w:rsidRPr="000B0E98" w:rsidRDefault="00051077" w:rsidP="00051077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Electromechanical turnstile with motorised bicycle door Magnetic, MPB411* </w:t>
      </w:r>
    </w:p>
    <w:p w14:paraId="012C3546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Electromechanical turnstile for access control and single passage in combination with a motorised bicycle door for transporting a bicycle.</w:t>
      </w:r>
    </w:p>
    <w:p w14:paraId="18047D99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F530EC7" w14:textId="77777777" w:rsidR="00051077" w:rsidRPr="00AB146B" w:rsidRDefault="00051077" w:rsidP="00051077">
      <w:pPr>
        <w:pStyle w:val="Default"/>
        <w:ind w:left="-113"/>
        <w:rPr>
          <w:color w:val="auto"/>
          <w:sz w:val="20"/>
          <w:szCs w:val="20"/>
        </w:rPr>
      </w:pPr>
      <w:proofErr w:type="spellStart"/>
      <w:r w:rsidRPr="00AB146B">
        <w:rPr>
          <w:color w:val="auto"/>
          <w:sz w:val="20"/>
          <w:szCs w:val="20"/>
        </w:rPr>
        <w:t>Function</w:t>
      </w:r>
      <w:proofErr w:type="spellEnd"/>
      <w:r w:rsidRPr="00AB146B">
        <w:rPr>
          <w:color w:val="auto"/>
          <w:sz w:val="20"/>
          <w:szCs w:val="20"/>
        </w:rPr>
        <w:t>:</w:t>
      </w:r>
    </w:p>
    <w:p w14:paraId="306AD67A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The </w:t>
      </w:r>
      <w:r w:rsidRPr="000B0E98">
        <w:rPr>
          <w:b/>
          <w:color w:val="auto"/>
          <w:sz w:val="20"/>
          <w:szCs w:val="20"/>
          <w:lang w:val="en-GB"/>
        </w:rPr>
        <w:t xml:space="preserve">turnstile </w:t>
      </w:r>
      <w:proofErr w:type="gramStart"/>
      <w:r w:rsidRPr="000B0E98">
        <w:rPr>
          <w:color w:val="auto"/>
          <w:sz w:val="20"/>
          <w:szCs w:val="20"/>
          <w:lang w:val="en-GB"/>
        </w:rPr>
        <w:t>is used</w:t>
      </w:r>
      <w:proofErr w:type="gramEnd"/>
      <w:r w:rsidRPr="000B0E98">
        <w:rPr>
          <w:color w:val="auto"/>
          <w:sz w:val="20"/>
          <w:szCs w:val="20"/>
          <w:lang w:val="en-GB"/>
        </w:rPr>
        <w:t xml:space="preserve"> to control pedestrians, mainly in outdoor areas with relatively high security requirements.</w:t>
      </w:r>
    </w:p>
    <w:p w14:paraId="0DB2D107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Smooth-running </w:t>
      </w:r>
      <w:proofErr w:type="spellStart"/>
      <w:r w:rsidRPr="000B0E98">
        <w:rPr>
          <w:color w:val="auto"/>
          <w:sz w:val="20"/>
          <w:szCs w:val="20"/>
          <w:lang w:val="en-GB"/>
        </w:rPr>
        <w:t>electromechanics</w:t>
      </w:r>
      <w:proofErr w:type="spellEnd"/>
      <w:r w:rsidRPr="000B0E98">
        <w:rPr>
          <w:color w:val="auto"/>
          <w:sz w:val="20"/>
          <w:szCs w:val="20"/>
          <w:lang w:val="en-GB"/>
        </w:rPr>
        <w:t xml:space="preserve"> for comfortable passage</w:t>
      </w:r>
    </w:p>
    <w:p w14:paraId="2009B0B1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Spring-assisted rotary movement after release impulse and light touch of the hand</w:t>
      </w:r>
    </w:p>
    <w:p w14:paraId="2ECC4427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2-way operation in entry and exit directions.</w:t>
      </w:r>
    </w:p>
    <w:p w14:paraId="6D5F5B71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The turnstile </w:t>
      </w:r>
      <w:proofErr w:type="gramStart"/>
      <w:r w:rsidRPr="000B0E98">
        <w:rPr>
          <w:color w:val="auto"/>
          <w:sz w:val="20"/>
          <w:szCs w:val="20"/>
          <w:lang w:val="en-GB"/>
        </w:rPr>
        <w:t>is supplied</w:t>
      </w:r>
      <w:proofErr w:type="gramEnd"/>
      <w:r w:rsidRPr="000B0E98">
        <w:rPr>
          <w:color w:val="auto"/>
          <w:sz w:val="20"/>
          <w:szCs w:val="20"/>
          <w:lang w:val="en-GB"/>
        </w:rPr>
        <w:t xml:space="preserve"> with a "voltage-free free-rotating lock" as standard. </w:t>
      </w:r>
    </w:p>
    <w:p w14:paraId="7E43DEA1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The "locked when de-energised" configuration </w:t>
      </w:r>
      <w:proofErr w:type="gramStart"/>
      <w:r w:rsidRPr="000B0E98">
        <w:rPr>
          <w:color w:val="auto"/>
          <w:sz w:val="20"/>
          <w:szCs w:val="20"/>
          <w:lang w:val="en-GB"/>
        </w:rPr>
        <w:t>can be specified</w:t>
      </w:r>
      <w:proofErr w:type="gramEnd"/>
      <w:r w:rsidRPr="000B0E98">
        <w:rPr>
          <w:color w:val="auto"/>
          <w:sz w:val="20"/>
          <w:szCs w:val="20"/>
          <w:lang w:val="en-GB"/>
        </w:rPr>
        <w:t xml:space="preserve"> when ordering or easily converted in the field.</w:t>
      </w:r>
    </w:p>
    <w:p w14:paraId="0CC0CBF0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Signal deletion when not in use after a set time</w:t>
      </w:r>
    </w:p>
    <w:p w14:paraId="5B5C7CFE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Pulse counting in both directions of passage</w:t>
      </w:r>
    </w:p>
    <w:p w14:paraId="06340F11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Error history (logs) for technical service</w:t>
      </w:r>
    </w:p>
    <w:p w14:paraId="1632BD25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Integrated random generator for person and bag checks</w:t>
      </w:r>
    </w:p>
    <w:p w14:paraId="338EF03C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In the event of forced passage, the barrier sends a warning message</w:t>
      </w:r>
    </w:p>
    <w:p w14:paraId="0DA305B1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In the event of a power failure or alarm signal, the barrier can be rotated freely in both directions</w:t>
      </w:r>
    </w:p>
    <w:p w14:paraId="421E0D40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Duty cycle S1 (continuous operation), 100% in accordance with DIN EN60034-1 </w:t>
      </w:r>
    </w:p>
    <w:p w14:paraId="15EF21B3" w14:textId="77777777" w:rsidR="00051077" w:rsidRPr="00AB146B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 xml:space="preserve">Passage </w:t>
      </w:r>
      <w:proofErr w:type="spellStart"/>
      <w:r w:rsidRPr="00AB146B">
        <w:rPr>
          <w:color w:val="auto"/>
          <w:sz w:val="20"/>
          <w:szCs w:val="20"/>
        </w:rPr>
        <w:t>cycles</w:t>
      </w:r>
      <w:proofErr w:type="spellEnd"/>
      <w:r w:rsidRPr="00AB146B">
        <w:rPr>
          <w:color w:val="auto"/>
          <w:sz w:val="20"/>
          <w:szCs w:val="20"/>
        </w:rPr>
        <w:t xml:space="preserve"> (MCBF) min. 10 </w:t>
      </w:r>
      <w:proofErr w:type="spellStart"/>
      <w:r w:rsidRPr="00AB146B">
        <w:rPr>
          <w:color w:val="auto"/>
          <w:sz w:val="20"/>
          <w:szCs w:val="20"/>
        </w:rPr>
        <w:t>million</w:t>
      </w:r>
      <w:proofErr w:type="spellEnd"/>
    </w:p>
    <w:p w14:paraId="11EC9484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3C0A402E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The </w:t>
      </w:r>
      <w:r w:rsidRPr="000B0E98">
        <w:rPr>
          <w:b/>
          <w:color w:val="auto"/>
          <w:sz w:val="20"/>
          <w:szCs w:val="20"/>
          <w:lang w:val="en-GB"/>
        </w:rPr>
        <w:t xml:space="preserve">bicycle door </w:t>
      </w:r>
      <w:r w:rsidRPr="000B0E98">
        <w:rPr>
          <w:color w:val="auto"/>
          <w:sz w:val="20"/>
          <w:szCs w:val="20"/>
          <w:lang w:val="en-GB"/>
        </w:rPr>
        <w:t>is used to carry a bicycle when using the turnstile</w:t>
      </w:r>
    </w:p>
    <w:p w14:paraId="704CEF56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The turnstile side and bicycle door side are separated by a guide element made of V4A stainless steel (AISI316L; AISI316Ti)   </w:t>
      </w:r>
    </w:p>
    <w:p w14:paraId="5286B326" w14:textId="77777777" w:rsidR="00051077" w:rsidRPr="000B0E98" w:rsidRDefault="00051077" w:rsidP="00051077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The presence of a bicycle can be detected by induction loops (installed in the floor) provided by the customer, or the bicycle door can be released by an additional button</w:t>
      </w:r>
    </w:p>
    <w:p w14:paraId="14938ADB" w14:textId="77777777" w:rsidR="00051077" w:rsidRPr="000B0E98" w:rsidRDefault="00051077" w:rsidP="00051077">
      <w:pPr>
        <w:pStyle w:val="Default"/>
        <w:ind w:left="-57"/>
        <w:rPr>
          <w:color w:val="00B050"/>
          <w:sz w:val="20"/>
          <w:szCs w:val="20"/>
          <w:lang w:val="en-GB"/>
        </w:rPr>
      </w:pPr>
    </w:p>
    <w:p w14:paraId="7B42A30F" w14:textId="77777777" w:rsidR="00051077" w:rsidRPr="00014F0B" w:rsidRDefault="00051077" w:rsidP="00051077">
      <w:pPr>
        <w:pStyle w:val="Default"/>
        <w:ind w:left="-113"/>
        <w:rPr>
          <w:color w:val="auto"/>
          <w:sz w:val="20"/>
          <w:szCs w:val="20"/>
        </w:rPr>
      </w:pPr>
      <w:proofErr w:type="spellStart"/>
      <w:r w:rsidRPr="00014F0B">
        <w:rPr>
          <w:color w:val="auto"/>
          <w:sz w:val="20"/>
          <w:szCs w:val="20"/>
        </w:rPr>
        <w:t>Electrics</w:t>
      </w:r>
      <w:proofErr w:type="spellEnd"/>
      <w:r w:rsidRPr="00014F0B">
        <w:rPr>
          <w:color w:val="auto"/>
          <w:sz w:val="20"/>
          <w:szCs w:val="20"/>
        </w:rPr>
        <w:t>/</w:t>
      </w:r>
      <w:proofErr w:type="spellStart"/>
      <w:r w:rsidRPr="00014F0B">
        <w:rPr>
          <w:color w:val="auto"/>
          <w:sz w:val="20"/>
          <w:szCs w:val="20"/>
        </w:rPr>
        <w:t>software</w:t>
      </w:r>
      <w:proofErr w:type="spellEnd"/>
      <w:r w:rsidRPr="00014F0B">
        <w:rPr>
          <w:color w:val="auto"/>
          <w:sz w:val="20"/>
          <w:szCs w:val="20"/>
        </w:rPr>
        <w:t>:</w:t>
      </w:r>
    </w:p>
    <w:p w14:paraId="46767CCC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Integrated MGC control with display for parameterisation and commissioning</w:t>
      </w:r>
    </w:p>
    <w:p w14:paraId="4A9E6BCF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Functions and parameters can be activated and adjusted and switched via digital inputs and outputs: direction of passage, hold-open time, direction of passage indicator, random generator</w:t>
      </w:r>
    </w:p>
    <w:p w14:paraId="3A9ACBE7" w14:textId="77777777" w:rsidR="00051077" w:rsidRPr="00014F0B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 xml:space="preserve">Connection </w:t>
      </w:r>
      <w:proofErr w:type="spellStart"/>
      <w:r w:rsidRPr="00014F0B">
        <w:rPr>
          <w:color w:val="auto"/>
          <w:sz w:val="20"/>
          <w:szCs w:val="20"/>
        </w:rPr>
        <w:t>for</w:t>
      </w:r>
      <w:proofErr w:type="spellEnd"/>
      <w:r w:rsidRPr="00014F0B">
        <w:rPr>
          <w:color w:val="auto"/>
          <w:sz w:val="20"/>
          <w:szCs w:val="20"/>
        </w:rPr>
        <w:t xml:space="preserve"> 100–240 VAC, 50/60 Hz</w:t>
      </w:r>
    </w:p>
    <w:p w14:paraId="5F8D1F61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Control with activation by reception (PULT02) and with all common card readers</w:t>
      </w:r>
    </w:p>
    <w:p w14:paraId="43F9AA80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8 digital inputs with freely assignable functions</w:t>
      </w:r>
    </w:p>
    <w:p w14:paraId="5C0EB74E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4 digital outputs and 6 output relays for status reporting (freely assignable)</w:t>
      </w:r>
    </w:p>
    <w:p w14:paraId="3B9B1E20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5 plug-in card slots for expansion modules</w:t>
      </w:r>
    </w:p>
    <w:p w14:paraId="48DF95F4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Can be networked via Ethernet interface</w:t>
      </w:r>
    </w:p>
    <w:p w14:paraId="448893CC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469AD100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Drive system/safety (bicycle door)</w:t>
      </w:r>
    </w:p>
    <w:p w14:paraId="3C50C950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Certified (TÜV SÜD) low-energy drive (for maximum personal safety) up to max. 1.69J static force when opening and closing max 67N</w:t>
      </w:r>
    </w:p>
    <w:p w14:paraId="0247D383" w14:textId="77777777" w:rsidR="00051077" w:rsidRPr="000B0E98" w:rsidRDefault="00051077" w:rsidP="00051077">
      <w:pPr>
        <w:pStyle w:val="Default"/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(</w:t>
      </w:r>
      <w:proofErr w:type="gramStart"/>
      <w:r w:rsidRPr="000B0E98">
        <w:rPr>
          <w:color w:val="auto"/>
          <w:sz w:val="20"/>
          <w:szCs w:val="20"/>
          <w:lang w:val="en-GB"/>
        </w:rPr>
        <w:t>in</w:t>
      </w:r>
      <w:proofErr w:type="gramEnd"/>
      <w:r w:rsidRPr="000B0E98">
        <w:rPr>
          <w:color w:val="auto"/>
          <w:sz w:val="20"/>
          <w:szCs w:val="20"/>
          <w:lang w:val="en-GB"/>
        </w:rPr>
        <w:t xml:space="preserve"> accordance with requirements for personnel barriers EN17352:2022, EN13849.1 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 xml:space="preserve">     Performance Level d cat.2) </w:t>
      </w:r>
    </w:p>
    <w:p w14:paraId="188A0D14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Integrated MHTMTM drive system (brushless DC motor with planetary gear) for at least 10 million passage cycles (MCBF), certified in accordance with EN 60335-2-103</w:t>
      </w:r>
    </w:p>
    <w:p w14:paraId="03246C7F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2762FF68" w14:textId="77777777" w:rsidR="00051077" w:rsidRPr="000B0E98" w:rsidRDefault="00051077" w:rsidP="00051077">
      <w:pPr>
        <w:pStyle w:val="Default"/>
        <w:ind w:left="360"/>
        <w:rPr>
          <w:color w:val="00B050"/>
          <w:sz w:val="20"/>
          <w:szCs w:val="20"/>
          <w:lang w:val="en-GB"/>
        </w:rPr>
      </w:pPr>
    </w:p>
    <w:p w14:paraId="1BED0643" w14:textId="77777777" w:rsidR="00051077" w:rsidRPr="000B0E98" w:rsidRDefault="00051077" w:rsidP="00051077">
      <w:pPr>
        <w:pStyle w:val="Default"/>
        <w:ind w:left="360"/>
        <w:rPr>
          <w:color w:val="00B050"/>
          <w:sz w:val="20"/>
          <w:szCs w:val="20"/>
          <w:lang w:val="en-GB"/>
        </w:rPr>
      </w:pPr>
    </w:p>
    <w:p w14:paraId="6F15FBC6" w14:textId="77777777" w:rsidR="00051077" w:rsidRPr="000B0E98" w:rsidRDefault="00051077" w:rsidP="00051077">
      <w:pPr>
        <w:pStyle w:val="Default"/>
        <w:ind w:left="360"/>
        <w:rPr>
          <w:color w:val="00B050"/>
          <w:sz w:val="20"/>
          <w:szCs w:val="20"/>
          <w:lang w:val="en-GB"/>
        </w:rPr>
      </w:pPr>
    </w:p>
    <w:p w14:paraId="3968C70D" w14:textId="4C87AA14" w:rsidR="00051077" w:rsidRDefault="00051077" w:rsidP="00051077">
      <w:pPr>
        <w:pStyle w:val="Default"/>
        <w:ind w:left="360"/>
        <w:rPr>
          <w:color w:val="00B050"/>
          <w:sz w:val="20"/>
          <w:szCs w:val="20"/>
          <w:lang w:val="en-GB"/>
        </w:rPr>
      </w:pPr>
    </w:p>
    <w:p w14:paraId="0B9498EF" w14:textId="5EBBD03B" w:rsidR="00051077" w:rsidRDefault="00051077" w:rsidP="00051077">
      <w:pPr>
        <w:pStyle w:val="Default"/>
        <w:ind w:left="360"/>
        <w:rPr>
          <w:color w:val="00B050"/>
          <w:sz w:val="20"/>
          <w:szCs w:val="20"/>
          <w:lang w:val="en-GB"/>
        </w:rPr>
      </w:pPr>
    </w:p>
    <w:p w14:paraId="6630453E" w14:textId="77777777" w:rsidR="00051077" w:rsidRPr="000B0E98" w:rsidRDefault="00051077" w:rsidP="00051077">
      <w:pPr>
        <w:pStyle w:val="Default"/>
        <w:ind w:left="360"/>
        <w:rPr>
          <w:color w:val="00B050"/>
          <w:sz w:val="20"/>
          <w:szCs w:val="20"/>
          <w:lang w:val="en-GB"/>
        </w:rPr>
      </w:pPr>
    </w:p>
    <w:p w14:paraId="03A91BC3" w14:textId="77777777" w:rsidR="00051077" w:rsidRPr="000B0E98" w:rsidRDefault="00051077" w:rsidP="00051077">
      <w:pPr>
        <w:pStyle w:val="Default"/>
        <w:ind w:left="360"/>
        <w:rPr>
          <w:color w:val="00B050"/>
          <w:sz w:val="20"/>
          <w:szCs w:val="20"/>
          <w:lang w:val="en-GB"/>
        </w:rPr>
      </w:pPr>
    </w:p>
    <w:p w14:paraId="099AB9BF" w14:textId="77777777" w:rsidR="00051077" w:rsidRPr="000B0E98" w:rsidRDefault="00051077" w:rsidP="00051077">
      <w:pPr>
        <w:pStyle w:val="Default"/>
        <w:ind w:left="360"/>
        <w:rPr>
          <w:color w:val="00B050"/>
          <w:sz w:val="20"/>
          <w:szCs w:val="20"/>
          <w:lang w:val="en-GB"/>
        </w:rPr>
      </w:pPr>
    </w:p>
    <w:p w14:paraId="0FD486D1" w14:textId="77777777" w:rsidR="00051077" w:rsidRPr="000B0E98" w:rsidRDefault="00051077" w:rsidP="00051077">
      <w:pPr>
        <w:pStyle w:val="Default"/>
        <w:rPr>
          <w:b/>
          <w:color w:val="00B050"/>
          <w:sz w:val="20"/>
          <w:szCs w:val="20"/>
          <w:lang w:val="en-GB"/>
        </w:rPr>
      </w:pPr>
    </w:p>
    <w:p w14:paraId="6744BCC4" w14:textId="77777777" w:rsidR="00051077" w:rsidRPr="00B2224F" w:rsidRDefault="00051077" w:rsidP="00051077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lastRenderedPageBreak/>
        <w:t>Design/material:</w:t>
      </w:r>
    </w:p>
    <w:p w14:paraId="530A97EC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Self-supporting steel construction (support beams, service door, centre column, cage half, locking comb, bicycle door), hot-dip galvanised and then powder-coated in RAL7042 traffic grey</w:t>
      </w:r>
    </w:p>
    <w:p w14:paraId="58732814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Guide element in V4A stainless steel quality (AISI316L; AISI316Ti)</w:t>
      </w:r>
    </w:p>
    <w:p w14:paraId="54D55DF5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Other RAL colours are available as an option</w:t>
      </w:r>
    </w:p>
    <w:p w14:paraId="18825FEA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High impact, scratch and abrasion resistance</w:t>
      </w:r>
    </w:p>
    <w:p w14:paraId="5CA65AAA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Centre column and bicycle door in stainless steel quality V4A (AISI316L; AISI316Ti) available as an option   </w:t>
      </w:r>
    </w:p>
    <w:p w14:paraId="74F1109C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Floor mounting of the centre column and bicycle door with a low-maintenance PTFE plain bearing, no </w:t>
      </w:r>
      <w:proofErr w:type="spellStart"/>
      <w:r w:rsidRPr="000B0E98">
        <w:rPr>
          <w:color w:val="auto"/>
          <w:sz w:val="20"/>
          <w:szCs w:val="20"/>
          <w:lang w:val="en-GB"/>
        </w:rPr>
        <w:t>relubrication</w:t>
      </w:r>
      <w:proofErr w:type="spellEnd"/>
      <w:r w:rsidRPr="000B0E98">
        <w:rPr>
          <w:color w:val="auto"/>
          <w:sz w:val="20"/>
          <w:szCs w:val="20"/>
          <w:lang w:val="en-GB"/>
        </w:rPr>
        <w:t xml:space="preserve"> required</w:t>
      </w:r>
    </w:p>
    <w:p w14:paraId="5F171D3E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14C9B502" w14:textId="77777777" w:rsidR="00051077" w:rsidRPr="000B0E98" w:rsidRDefault="00051077" w:rsidP="00051077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Dimensions:                             2500 x 2458 x 2235 mm, (L x W x H)</w:t>
      </w:r>
    </w:p>
    <w:p w14:paraId="1931CD45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Temperature range: 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 xml:space="preserve">-30 to </w:t>
      </w:r>
      <w:proofErr w:type="gramStart"/>
      <w:r w:rsidRPr="000B0E98">
        <w:rPr>
          <w:color w:val="auto"/>
          <w:sz w:val="20"/>
          <w:szCs w:val="20"/>
          <w:lang w:val="en-GB"/>
        </w:rPr>
        <w:t>+55 °C</w:t>
      </w:r>
      <w:proofErr w:type="gramEnd"/>
    </w:p>
    <w:p w14:paraId="269C84BE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Weight: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approx. 550 kg (without options and accessories)</w:t>
      </w:r>
    </w:p>
    <w:p w14:paraId="5D9D3B19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Protection class: 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IP 43 (IP54 available as an option)</w:t>
      </w:r>
    </w:p>
    <w:p w14:paraId="73F11242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Duty cycle (ED):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</w:r>
      <w:r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>100</w:t>
      </w:r>
    </w:p>
    <w:p w14:paraId="02566890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Designed for 10,000,000 passenger passages</w:t>
      </w:r>
      <w:r w:rsidRPr="000B0E98">
        <w:rPr>
          <w:color w:val="auto"/>
          <w:sz w:val="20"/>
          <w:szCs w:val="20"/>
          <w:lang w:val="en-GB"/>
        </w:rPr>
        <w:tab/>
      </w:r>
    </w:p>
    <w:p w14:paraId="47F61615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46B9FF32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Throughput </w:t>
      </w:r>
    </w:p>
    <w:p w14:paraId="687FEA4B" w14:textId="77777777" w:rsidR="00051077" w:rsidRPr="00B2224F" w:rsidRDefault="00051077" w:rsidP="00051077">
      <w:pPr>
        <w:pStyle w:val="Default"/>
        <w:ind w:left="-113"/>
        <w:rPr>
          <w:color w:val="auto"/>
          <w:sz w:val="20"/>
          <w:szCs w:val="20"/>
        </w:rPr>
      </w:pPr>
      <w:r w:rsidRPr="000B0E98">
        <w:rPr>
          <w:color w:val="auto"/>
          <w:sz w:val="20"/>
          <w:szCs w:val="20"/>
          <w:lang w:val="en-GB"/>
        </w:rPr>
        <w:t xml:space="preserve">(Depending on reader, product configuration and user behaviour): approx. </w:t>
      </w:r>
      <w:r w:rsidRPr="00B2224F">
        <w:rPr>
          <w:color w:val="auto"/>
          <w:sz w:val="20"/>
          <w:szCs w:val="20"/>
        </w:rPr>
        <w:t xml:space="preserve">10 </w:t>
      </w:r>
      <w:proofErr w:type="spellStart"/>
      <w:r w:rsidRPr="00B2224F">
        <w:rPr>
          <w:color w:val="auto"/>
          <w:sz w:val="20"/>
          <w:szCs w:val="20"/>
        </w:rPr>
        <w:t>people</w:t>
      </w:r>
      <w:proofErr w:type="spellEnd"/>
      <w:r w:rsidRPr="00B2224F">
        <w:rPr>
          <w:color w:val="auto"/>
          <w:sz w:val="20"/>
          <w:szCs w:val="20"/>
        </w:rPr>
        <w:t xml:space="preserve"> per minute</w:t>
      </w:r>
      <w:r w:rsidRPr="00B2224F">
        <w:rPr>
          <w:color w:val="auto"/>
          <w:sz w:val="20"/>
          <w:szCs w:val="20"/>
          <w:vertAlign w:val="superscript"/>
        </w:rPr>
        <w:t>1</w:t>
      </w:r>
    </w:p>
    <w:p w14:paraId="0E4C23E1" w14:textId="77777777" w:rsidR="00051077" w:rsidRPr="00B2224F" w:rsidRDefault="00051077" w:rsidP="00051077">
      <w:pPr>
        <w:pStyle w:val="Default"/>
        <w:rPr>
          <w:color w:val="auto"/>
          <w:sz w:val="20"/>
          <w:szCs w:val="20"/>
        </w:rPr>
      </w:pPr>
    </w:p>
    <w:p w14:paraId="1A09200B" w14:textId="77777777" w:rsidR="00051077" w:rsidRPr="00B2224F" w:rsidRDefault="00051077" w:rsidP="00051077">
      <w:pPr>
        <w:pStyle w:val="Default"/>
        <w:ind w:left="-113"/>
        <w:rPr>
          <w:color w:val="auto"/>
          <w:sz w:val="20"/>
          <w:szCs w:val="20"/>
        </w:rPr>
      </w:pPr>
      <w:bookmarkStart w:id="0" w:name="_Hlk525227563"/>
      <w:r w:rsidRPr="00B2224F">
        <w:rPr>
          <w:color w:val="auto"/>
          <w:sz w:val="20"/>
          <w:szCs w:val="20"/>
        </w:rPr>
        <w:t>Installation</w:t>
      </w:r>
    </w:p>
    <w:p w14:paraId="6B1F0D67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Installation on load-bearing floor/foundation, composite anchors (available as accessories)</w:t>
      </w:r>
    </w:p>
    <w:p w14:paraId="2152063B" w14:textId="77777777" w:rsidR="00051077" w:rsidRPr="000B0E98" w:rsidRDefault="00051077" w:rsidP="0005107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Alternative installation using foundation frame (available as an accessory), required in conjunction with composite or paving stones</w:t>
      </w:r>
      <w:bookmarkEnd w:id="0"/>
    </w:p>
    <w:p w14:paraId="62C5C8CB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58B4F8E6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Installation by a fitter trained by the manufacturer, </w:t>
      </w:r>
    </w:p>
    <w:p w14:paraId="31BD71A3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Instruction and handover of documentation including test book, operating instructions, declaration of conformity according to Machinery Directive / Low Voltage Directive / EMC Directive</w:t>
      </w:r>
    </w:p>
    <w:p w14:paraId="4BBD4B23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7F85E26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E40A8E0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19B87BF" w14:textId="77777777" w:rsidR="00051077" w:rsidRPr="000B0E98" w:rsidRDefault="00051077" w:rsidP="00051077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6B37337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D57F41A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23C4B3D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E1F02B4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6B79F4A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2D66B9F1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8F82725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302930E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4D0470B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5424B5C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B51E482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FB83222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8681334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BB564FD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8F03978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2D9784D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BE8F54C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317177D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7ECD6B3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3F56506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8317969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D0B9001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FA04E8E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3F26F68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6A8D01B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5448827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1283308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E3AA547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AE379CD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3C45B41" w14:textId="77777777" w:rsidR="00051077" w:rsidRPr="000B0E98" w:rsidRDefault="00051077" w:rsidP="00051077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  <w:r w:rsidRPr="000B0E98">
        <w:rPr>
          <w:b/>
          <w:bCs/>
          <w:color w:val="auto"/>
          <w:sz w:val="32"/>
          <w:szCs w:val="32"/>
          <w:u w:val="single"/>
          <w:lang w:val="en-GB"/>
        </w:rPr>
        <w:lastRenderedPageBreak/>
        <w:t xml:space="preserve">Options for turnstile with bicycle gate MPB411* </w:t>
      </w:r>
    </w:p>
    <w:p w14:paraId="2EEDA5C8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6DFDA2F9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366228F0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6EC94A0A" w14:textId="77777777" w:rsidR="00051077" w:rsidRPr="000B0E98" w:rsidRDefault="00051077" w:rsidP="00051077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3B2A4D15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Left-hand version option MPB411A*</w:t>
      </w:r>
    </w:p>
    <w:p w14:paraId="60DBE463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Viewed from the public area, the bicycle door is on the left-hand side (turnstile with passage on the left)</w:t>
      </w:r>
    </w:p>
    <w:p w14:paraId="6ED587EC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10CC6066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0B9ADFAE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4F83D9A5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10417B11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3B1AF2C6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13E0673B" w14:textId="77777777" w:rsidR="00051077" w:rsidRPr="000B0E98" w:rsidRDefault="00051077" w:rsidP="00051077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22E4F8FC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Right-hand version option MPB411B*</w:t>
      </w:r>
    </w:p>
    <w:p w14:paraId="45309804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Viewed from the public area, the bicycle door is on the right-hand side (turnstile with passage on the right)</w:t>
      </w:r>
    </w:p>
    <w:p w14:paraId="74449B54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0707E978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55944F20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35AC50BF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2EA28C39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2CEA4292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3208A90A" w14:textId="77777777" w:rsidR="00051077" w:rsidRPr="000B0E98" w:rsidRDefault="00051077" w:rsidP="00051077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1149C1D9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Special colour option </w:t>
      </w:r>
    </w:p>
    <w:p w14:paraId="559E53CF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All parts powder-coated in special colour, guide element in stainless steel (V4A/AISI316L; AISI316Ti), prepared for on-site induction loops</w:t>
      </w:r>
    </w:p>
    <w:p w14:paraId="36020BF5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07919517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7115A16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Colour type: …………..    Quantity: …………..      Unit: pcs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6FB9E9D0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4A4BB916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560869D1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1BD05530" w14:textId="77777777" w:rsidR="00051077" w:rsidRPr="000B0E98" w:rsidRDefault="00051077" w:rsidP="00051077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2260D93F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Stainless steel option </w:t>
      </w:r>
    </w:p>
    <w:p w14:paraId="787B124F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All parts powder-coated in RAL7042, centre column, bicycle door and guide element in stainless steel (V4A/AISI316L; AISI316Ti), prepared for on-site induction loops</w:t>
      </w:r>
    </w:p>
    <w:p w14:paraId="247A6B65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0776BD90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152F5CE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16ACDE65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00DC743B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24639D01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Special colour/stainless steel option </w:t>
      </w:r>
    </w:p>
    <w:p w14:paraId="1C8AF13B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All parts powder-coated in special colour, centre column, bicycle door and guide element in stainless steel (V4A/AISI316L; AISI316Ti), prepared for on-site induction loops</w:t>
      </w:r>
    </w:p>
    <w:p w14:paraId="19551673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704B09D6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09C546F3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703F9F3B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53CC9B29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6B695021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4233F2D5" w14:textId="77777777" w:rsidR="00051077" w:rsidRPr="000B0E98" w:rsidRDefault="00051077" w:rsidP="00051077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5DF79E22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Option profile half cylinder; PHZT3GBMP</w:t>
      </w:r>
    </w:p>
    <w:p w14:paraId="7F7A6680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Preparation of profile half cylinder on service door of support beam (MPT*3*/MPG/MPB)</w:t>
      </w:r>
    </w:p>
    <w:p w14:paraId="15BB28C6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4817F98A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5ACCF328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03991F13" w14:textId="77777777" w:rsidR="00051077" w:rsidRPr="000B0E98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2449D1B4" w14:textId="64DD453F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17B6670B" w14:textId="4B9BCCB7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33095967" w14:textId="08B7A4DB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083C1045" w14:textId="77777777" w:rsidR="00051077" w:rsidRPr="000B0E98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3EFEA9E7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4AC8CFA5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14D2C6C9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Locking option (MPT333*); EP100</w:t>
      </w:r>
    </w:p>
    <w:p w14:paraId="7520B853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Conversion fee Input locked in the event of a power failure</w:t>
      </w:r>
    </w:p>
    <w:p w14:paraId="034C47E9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D4AA1">
        <w:rPr>
          <w:b/>
          <w:color w:val="auto"/>
          <w:sz w:val="20"/>
          <w:szCs w:val="20"/>
        </w:rPr>
        <w:sym w:font="Wingdings" w:char="F0E0"/>
      </w:r>
      <w:r w:rsidRPr="000B0E98">
        <w:rPr>
          <w:b/>
          <w:color w:val="auto"/>
          <w:sz w:val="20"/>
          <w:szCs w:val="20"/>
          <w:lang w:val="en-GB"/>
        </w:rPr>
        <w:t>Required once per direction of travel</w:t>
      </w:r>
    </w:p>
    <w:p w14:paraId="206F5D95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6B65EFDA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40AF5D0E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291BA6E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BA9C75B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B51CD24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1C37CB2D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237A42CF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Locking option (MPT333*); EP101</w:t>
      </w:r>
    </w:p>
    <w:p w14:paraId="2461C14A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Conversion fee Output locked in the event of a power failure</w:t>
      </w:r>
    </w:p>
    <w:p w14:paraId="5540EF4D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D4AA1">
        <w:rPr>
          <w:b/>
          <w:color w:val="auto"/>
          <w:sz w:val="20"/>
          <w:szCs w:val="20"/>
        </w:rPr>
        <w:sym w:font="Wingdings" w:char="F0E0"/>
      </w:r>
      <w:r w:rsidRPr="000B0E98">
        <w:rPr>
          <w:b/>
          <w:color w:val="auto"/>
          <w:sz w:val="20"/>
          <w:szCs w:val="20"/>
          <w:lang w:val="en-GB"/>
        </w:rPr>
        <w:t>Required once per direction of travel</w:t>
      </w:r>
    </w:p>
    <w:p w14:paraId="37293863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4364F885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139ED5E5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4F8061EC" w14:textId="77777777" w:rsidR="00051077" w:rsidRPr="000B0E98" w:rsidRDefault="00051077" w:rsidP="00051077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0B396943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487F09A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5E2625CD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78850BDA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Locking option (MPT333*); MAENT101</w:t>
      </w:r>
    </w:p>
    <w:p w14:paraId="232496FE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MPT mechanical unlocking lock (per direction)</w:t>
      </w:r>
    </w:p>
    <w:p w14:paraId="4DC15E39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0E488348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0EE11B14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6CD89166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B4EECAA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DDA2447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4AE8E90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79FEAD3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D00898E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8A9CB74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4EEE3D3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0BA708D2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20A1ACF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8B34BB7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16CA77D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0623191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2144246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7E3F2C8D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589D151B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D3F9EA1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2CB53698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EFC3039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6BD2CDBA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112B3C4E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42B526D2" w14:textId="77777777" w:rsidR="00051077" w:rsidRPr="000B0E98" w:rsidRDefault="00051077" w:rsidP="00051077">
      <w:pPr>
        <w:pStyle w:val="Default"/>
        <w:ind w:left="-113"/>
        <w:rPr>
          <w:color w:val="00B050"/>
          <w:sz w:val="20"/>
          <w:szCs w:val="20"/>
          <w:lang w:val="en-GB"/>
        </w:rPr>
      </w:pPr>
    </w:p>
    <w:p w14:paraId="3A9F1FC1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05920450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4DBC1255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4318133B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0DA69BCC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4BB3A106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45353AB2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26199E80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3FE25430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68C49E69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59FE0E57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0279048A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77AFC8F1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2DBCC934" w14:textId="77777777" w:rsidR="00051077" w:rsidRPr="000B0E98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3E7F9FD7" w14:textId="77777777" w:rsidR="00051077" w:rsidRPr="000B0E98" w:rsidRDefault="00051077" w:rsidP="00051077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  <w:r w:rsidRPr="000B0E98">
        <w:rPr>
          <w:b/>
          <w:bCs/>
          <w:color w:val="auto"/>
          <w:sz w:val="32"/>
          <w:szCs w:val="32"/>
          <w:u w:val="single"/>
          <w:lang w:val="en-GB"/>
        </w:rPr>
        <w:t>Accessories for MPB411 turnstile*</w:t>
      </w:r>
    </w:p>
    <w:p w14:paraId="4123CDAD" w14:textId="77777777" w:rsidR="00051077" w:rsidRPr="000B0E98" w:rsidRDefault="00051077" w:rsidP="00051077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15964622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410D497D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5C910A9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Accessories for GED (Gate End Display) passage indicator; GED105MP</w:t>
      </w:r>
    </w:p>
    <w:p w14:paraId="7D90EB79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2 gate end displays (GED) for MPT*3*/MPG/MPB, green arrow, red X, one on each side, integrated into the support beam/cover</w:t>
      </w:r>
    </w:p>
    <w:p w14:paraId="3BA6771F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7C34A4F8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0AA9AD97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pcs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A75381F" w14:textId="77777777" w:rsidR="00051077" w:rsidRPr="000B0E98" w:rsidRDefault="00051077" w:rsidP="00051077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6DF6D4ED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315375DE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69DDA388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76D78918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Accessory mounting column for the installation of access controls; ASMP</w:t>
      </w:r>
    </w:p>
    <w:p w14:paraId="45B3651D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Mounting column made of chrome steel, powder-coated RAL7042, incl. mounting plate</w:t>
      </w:r>
    </w:p>
    <w:p w14:paraId="0E3AEC12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057F1C8D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7876EE90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05AB0400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0CC526E1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2714608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E984E89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4409CF5D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764FB5A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Accessory mounting column for the installation of access controls; ASMPX</w:t>
      </w:r>
    </w:p>
    <w:p w14:paraId="080B7A00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Mounting column made of chrome steel, powder-coated in RAL special colour, incl. mounting plate</w:t>
      </w:r>
    </w:p>
    <w:p w14:paraId="3B53FE5C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2051D748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7EBCA00C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2554E3B9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44B0F152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5326AAB5" w14:textId="77777777" w:rsidR="00051077" w:rsidRPr="000B0E98" w:rsidRDefault="00051077" w:rsidP="00051077">
      <w:pPr>
        <w:pStyle w:val="Default"/>
        <w:ind w:firstLine="567"/>
        <w:jc w:val="both"/>
        <w:rPr>
          <w:color w:val="00B050"/>
          <w:sz w:val="20"/>
          <w:szCs w:val="20"/>
          <w:lang w:val="en-GB"/>
        </w:rPr>
      </w:pPr>
    </w:p>
    <w:p w14:paraId="0D6FCC61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15006AED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C12B6BA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Accessory mounting column for the installation of access controls; ASMPPHZ</w:t>
      </w:r>
    </w:p>
    <w:p w14:paraId="04F8D2FE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Chrome steel mounting column, powder-coated RAL7042, incl. mounting plate, prepared for profile half cylinder (PHZ)</w:t>
      </w:r>
    </w:p>
    <w:p w14:paraId="58C31072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4E5ACBC4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0C47FCB1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40B5C7A6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18B911BC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0EEA1864" w14:textId="77777777" w:rsidR="00051077" w:rsidRPr="000B0E98" w:rsidRDefault="00051077" w:rsidP="00051077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45B6658E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0162DF64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920BAE5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Accessory mounting column for the installation of access controls; ASMPPHZX</w:t>
      </w:r>
    </w:p>
    <w:p w14:paraId="07AECC8C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Chrome steel mounting column, powder-coated in RAL special colour, incl. mounting plate, prepared for PHZ, dimensions: 704 x 260 x 260 mm, installation area max. 600 x 160 mm </w:t>
      </w:r>
    </w:p>
    <w:p w14:paraId="57E9BE45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3D354BBC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40A75000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6DB4EEA2" w14:textId="77777777" w:rsidR="00051077" w:rsidRPr="000B0E98" w:rsidRDefault="00051077" w:rsidP="00051077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5133A680" w14:textId="0348EF14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200874BC" w14:textId="7F73190D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7D9506DF" w14:textId="5935A2A7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79ADD46E" w14:textId="1CBB7227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5E17151D" w14:textId="3691D64C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13D6F682" w14:textId="38BB84FC" w:rsidR="00051077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0CE99463" w14:textId="77777777" w:rsidR="00051077" w:rsidRPr="000B0E98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45875AD6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74B49184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4E3F639F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Accessories </w:t>
      </w:r>
      <w:proofErr w:type="gramStart"/>
      <w:r w:rsidRPr="000B0E98">
        <w:rPr>
          <w:b/>
          <w:color w:val="auto"/>
          <w:sz w:val="20"/>
          <w:szCs w:val="20"/>
          <w:lang w:val="en-GB"/>
        </w:rPr>
        <w:t>Mounting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bracket kit; AMWMPB</w:t>
      </w:r>
    </w:p>
    <w:p w14:paraId="70DDAF8A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Mounting bracket mounting kit for cage half MPB in uncoated stainless steel, 1 piece</w:t>
      </w:r>
    </w:p>
    <w:p w14:paraId="03A426BD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4B6EDFD3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78D8035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pcs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0C6B563C" w14:textId="77777777" w:rsidR="00051077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A7C7A4D" w14:textId="77EE4F76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646C97FD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50FB1B5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Accessories </w:t>
      </w:r>
      <w:proofErr w:type="gramStart"/>
      <w:r w:rsidRPr="000B0E98">
        <w:rPr>
          <w:b/>
          <w:color w:val="auto"/>
          <w:sz w:val="20"/>
          <w:szCs w:val="20"/>
          <w:lang w:val="en-GB"/>
        </w:rPr>
        <w:t>Mounting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bracket kit; AMWMPBR</w:t>
      </w:r>
    </w:p>
    <w:p w14:paraId="36213CB4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Mounting bracket kit for cage half MPB in stainless steel, coated in RAL 7042, 1 piece</w:t>
      </w:r>
    </w:p>
    <w:p w14:paraId="342297F6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2E2C98A7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FE901CD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pcs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8F70C16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28977026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54B63892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DA51FEA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Accessories </w:t>
      </w:r>
      <w:proofErr w:type="gramStart"/>
      <w:r w:rsidRPr="000B0E98">
        <w:rPr>
          <w:b/>
          <w:color w:val="auto"/>
          <w:sz w:val="20"/>
          <w:szCs w:val="20"/>
          <w:lang w:val="en-GB"/>
        </w:rPr>
        <w:t>Mounting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bracket kit; AMWMPBX</w:t>
      </w:r>
    </w:p>
    <w:p w14:paraId="72C63CE8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Mounting bracket kit for cage half MPB in stainless steel, same colour as turnstile, 1 piece </w:t>
      </w:r>
    </w:p>
    <w:p w14:paraId="3A1B7583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4A77E55A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4A68176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pcs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4E1968B9" w14:textId="53875C27" w:rsidR="00051077" w:rsidRPr="000B0E98" w:rsidRDefault="00051077" w:rsidP="00051077">
      <w:pPr>
        <w:pStyle w:val="Default"/>
        <w:ind w:firstLine="567"/>
        <w:jc w:val="both"/>
        <w:rPr>
          <w:color w:val="00B050"/>
          <w:sz w:val="20"/>
          <w:szCs w:val="20"/>
          <w:lang w:val="en-GB"/>
        </w:rPr>
      </w:pPr>
    </w:p>
    <w:p w14:paraId="3FD3598C" w14:textId="77777777" w:rsidR="00051077" w:rsidRPr="000B0E98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2A1F2F9F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09729F7C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D5D1EC8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Accessories Push button; DT101</w:t>
      </w:r>
    </w:p>
    <w:p w14:paraId="4872A41D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Illuminated push button for enabling passage by pressing the button </w:t>
      </w:r>
    </w:p>
    <w:p w14:paraId="710ED4FC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(</w:t>
      </w:r>
      <w:proofErr w:type="gramStart"/>
      <w:r w:rsidRPr="000B0E98">
        <w:rPr>
          <w:b/>
          <w:color w:val="auto"/>
          <w:sz w:val="20"/>
          <w:szCs w:val="20"/>
          <w:lang w:val="en-GB"/>
        </w:rPr>
        <w:t>per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passage direction)</w:t>
      </w:r>
    </w:p>
    <w:p w14:paraId="610DA954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6425D700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1AB612E3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0EC19D1D" w14:textId="5FBC014B" w:rsidR="00051077" w:rsidRPr="000B0E98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</w:p>
    <w:p w14:paraId="34B50E32" w14:textId="77777777" w:rsidR="00051077" w:rsidRPr="000B0E98" w:rsidRDefault="00051077" w:rsidP="00051077">
      <w:pPr>
        <w:pStyle w:val="Default"/>
        <w:ind w:firstLine="567"/>
        <w:jc w:val="both"/>
        <w:rPr>
          <w:color w:val="00B050"/>
          <w:sz w:val="20"/>
          <w:szCs w:val="20"/>
          <w:lang w:val="en-GB"/>
        </w:rPr>
      </w:pPr>
    </w:p>
    <w:p w14:paraId="20EE5188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[Item: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71BA9F2D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F797A36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Lighting accessories; BELED</w:t>
      </w:r>
    </w:p>
    <w:p w14:paraId="12521CA5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LED lighting on both sides for MPT*3*/MPG/MPB, with 2 lights, powder-coated in RAL7042, without twilight switch (not for mechanical high turnstiles, only for 230V/50Hz) </w:t>
      </w:r>
    </w:p>
    <w:p w14:paraId="7321B42A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6F09A15F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5F80ABED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66508B05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AF23C8C" w14:textId="77777777" w:rsidR="00051077" w:rsidRPr="000B0E98" w:rsidRDefault="00051077" w:rsidP="00051077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7A0998C1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5D361268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E6D0801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Lighting accessories; BELEDDS</w:t>
      </w:r>
    </w:p>
    <w:p w14:paraId="37D9019B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LED lighting on both sides for MPT*3*/MPG/MPB, with 2 lights, powder-coated in RAL7042, with twilight switch (not for mechanical high turnstiles, only for 230V/50Hz) </w:t>
      </w:r>
    </w:p>
    <w:p w14:paraId="1B1F58E0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1CA13A61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0496D22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4BEC9FA5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FB5652B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7CF6EF7E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284EC2EA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70985483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1EEF06B3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52E0C416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13CF6FA3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17FA8C6B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01E9B44D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5FB628F9" w14:textId="4A8A83D2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6A4EB00C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7C4A329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ADACHBAR</w:t>
      </w:r>
    </w:p>
    <w:p w14:paraId="7DB43DD3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Raised roof for MPB (left-hand version), powder-coated in RAL 7042 </w:t>
      </w:r>
    </w:p>
    <w:p w14:paraId="06B4B101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5CF735D3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12D8BDEA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1FFA80D1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82C9E5A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2C3C707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7BB71355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96DA222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ADACHBAFX</w:t>
      </w:r>
    </w:p>
    <w:p w14:paraId="3DF1CEBD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Raised roof for MPB (left-hand version), powder-coated in special colour </w:t>
      </w:r>
    </w:p>
    <w:p w14:paraId="00950114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6F571CA0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BF22773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13E05FCA" w14:textId="77777777" w:rsidR="00051077" w:rsidRPr="000B0E98" w:rsidRDefault="00051077" w:rsidP="00051077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21C78959" w14:textId="77777777" w:rsidR="00051077" w:rsidRPr="000B0E98" w:rsidRDefault="00051077" w:rsidP="00051077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7EECE150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608CACED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FD2EB79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ADACHBBR</w:t>
      </w:r>
    </w:p>
    <w:p w14:paraId="29A03F99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Raised roof for MPB (right-hand version), powder-coated in RAL 7042 </w:t>
      </w:r>
    </w:p>
    <w:p w14:paraId="03B4A4BB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44204CBC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262CA7FB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1A35204D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324F4D4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BD12E1A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62E2610E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1B23D1D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ADACHBBFX</w:t>
      </w:r>
    </w:p>
    <w:p w14:paraId="4DDF5202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Raised roof for MPB (right-hand version), powder-coated in special colour </w:t>
      </w:r>
    </w:p>
    <w:p w14:paraId="0B59F3B7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14E776EB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0EC9DB22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70E85EF2" w14:textId="77777777" w:rsidR="00051077" w:rsidRPr="000B0E98" w:rsidRDefault="00051077" w:rsidP="00051077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1D8F6194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209F2164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13D0BCC4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9E670F6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PDACHBR</w:t>
      </w:r>
    </w:p>
    <w:p w14:paraId="28886B54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Free-standing pent roof for MPB, powder-coated in RAL7042 (4 posts)</w:t>
      </w:r>
    </w:p>
    <w:p w14:paraId="148A46D1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17CB767A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38CE2C9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7EE52942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86CCD13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10434BC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5967DA2D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029CDF0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PDACHBFX</w:t>
      </w:r>
    </w:p>
    <w:p w14:paraId="5ECE1EA4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proofErr w:type="gramStart"/>
      <w:r w:rsidRPr="000B0E98">
        <w:rPr>
          <w:b/>
          <w:color w:val="auto"/>
          <w:sz w:val="20"/>
          <w:szCs w:val="20"/>
          <w:lang w:val="en-GB"/>
        </w:rPr>
        <w:t>Free-standing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pent roof for MPB, powder-coated in special colour (4 posts)</w:t>
      </w:r>
    </w:p>
    <w:p w14:paraId="247A6B19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076B6711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3E5DA781" w14:textId="77777777" w:rsidR="00051077" w:rsidRPr="000B0E98" w:rsidRDefault="00051077" w:rsidP="00051077">
      <w:pPr>
        <w:pStyle w:val="Default"/>
        <w:jc w:val="both"/>
        <w:rPr>
          <w:color w:val="00B050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9EFDFC6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72687596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2C73E059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74727CB0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7265B47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PDACH2BR</w:t>
      </w:r>
    </w:p>
    <w:p w14:paraId="4588B000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Detached pent roof for 2 MPB, powder-coated in RAL7042 (6 posts)</w:t>
      </w:r>
    </w:p>
    <w:p w14:paraId="27D4B77C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268FCE77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5F06A78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3316320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8B47AE6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7EDB8CD6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7B6F24A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PDACH2BFX</w:t>
      </w:r>
    </w:p>
    <w:p w14:paraId="5079E729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proofErr w:type="gramStart"/>
      <w:r w:rsidRPr="000B0E98">
        <w:rPr>
          <w:b/>
          <w:color w:val="auto"/>
          <w:sz w:val="20"/>
          <w:szCs w:val="20"/>
          <w:lang w:val="en-GB"/>
        </w:rPr>
        <w:t>Free-standing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pent roof for 2 MPB, powder-coated in special colour (6 posts)</w:t>
      </w:r>
    </w:p>
    <w:p w14:paraId="6FA5E768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4AAB86FA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31660AF3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32BED5DC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5E1F1AA2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6A4D9E27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3EB92E30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612DB01E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BSS104</w:t>
      </w:r>
    </w:p>
    <w:p w14:paraId="30CA5015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Mounting kit for pent roof on foundation frame, set for </w:t>
      </w:r>
      <w:proofErr w:type="gramStart"/>
      <w:r w:rsidRPr="000B0E98">
        <w:rPr>
          <w:b/>
          <w:color w:val="auto"/>
          <w:sz w:val="20"/>
          <w:szCs w:val="20"/>
          <w:lang w:val="en-GB"/>
        </w:rPr>
        <w:t>2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posts</w:t>
      </w:r>
    </w:p>
    <w:p w14:paraId="5C6EFFA8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2952BB8E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65F20329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10702E2A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AA7B4CF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ED041D7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267AAA60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AE6F379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Premium roof accessories; BSS105</w:t>
      </w:r>
    </w:p>
    <w:p w14:paraId="1917578E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Fastenings kit for pent roof on ground, set for </w:t>
      </w:r>
      <w:proofErr w:type="gramStart"/>
      <w:r w:rsidRPr="000B0E98">
        <w:rPr>
          <w:b/>
          <w:color w:val="auto"/>
          <w:sz w:val="20"/>
          <w:szCs w:val="20"/>
          <w:lang w:val="en-GB"/>
        </w:rPr>
        <w:t>2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posts</w:t>
      </w:r>
    </w:p>
    <w:p w14:paraId="2F8699F6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59CD2EC2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2F87B1C1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03BAF476" w14:textId="77777777" w:rsidR="00051077" w:rsidRPr="000B0E98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364100F3" w14:textId="77777777" w:rsidR="00051077" w:rsidRPr="000B0E98" w:rsidRDefault="00051077" w:rsidP="00051077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76CE38F3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606BB7D7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F788CCC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Accessories Premium foundation frame; FURAB</w:t>
      </w:r>
    </w:p>
    <w:p w14:paraId="6EBE31D8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Foundation frame set for MPB without roof</w:t>
      </w:r>
    </w:p>
    <w:p w14:paraId="118B0D1A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1E826C00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0C75EF67" w14:textId="77777777" w:rsidR="00051077" w:rsidRPr="000B0E98" w:rsidRDefault="00051077" w:rsidP="00051077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36E0D20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FFA3BC6" w14:textId="77777777" w:rsidR="00051077" w:rsidRPr="000B0E98" w:rsidRDefault="00051077" w:rsidP="00051077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4DD3E8C8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55960FEE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8EDFE0A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proofErr w:type="gramStart"/>
      <w:r w:rsidRPr="000B0E98">
        <w:rPr>
          <w:b/>
          <w:color w:val="auto"/>
          <w:sz w:val="20"/>
          <w:szCs w:val="20"/>
          <w:lang w:val="en-GB"/>
        </w:rPr>
        <w:t>Premium foundation frame accessories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>; FURABD</w:t>
      </w:r>
    </w:p>
    <w:p w14:paraId="5D37CB01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Foundation frame set for MPB with pent roof</w:t>
      </w:r>
    </w:p>
    <w:p w14:paraId="4073CB7E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35526A5B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35C6E6C6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A8FF8DF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704B4CAA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13C904CE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1CA0DCF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Accessories Premium foundation frame; FURA2B</w:t>
      </w:r>
    </w:p>
    <w:p w14:paraId="5F806FCD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Foundation frame set for 2x MPB without roof</w:t>
      </w:r>
    </w:p>
    <w:p w14:paraId="5D4DEEC0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11CD2F71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07A1C6EA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6458AFB6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959B581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194EE47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09860086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4CEC947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proofErr w:type="gramStart"/>
      <w:r w:rsidRPr="000B0E98">
        <w:rPr>
          <w:b/>
          <w:color w:val="auto"/>
          <w:sz w:val="20"/>
          <w:szCs w:val="20"/>
          <w:lang w:val="en-GB"/>
        </w:rPr>
        <w:t>Premium foundation frame accessories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>; FURA2BD</w:t>
      </w:r>
    </w:p>
    <w:p w14:paraId="3C0C9644" w14:textId="77777777" w:rsidR="00051077" w:rsidRPr="000B0E98" w:rsidRDefault="00051077" w:rsidP="00051077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Foundation frame set for 2x MPB with pent roof</w:t>
      </w:r>
    </w:p>
    <w:p w14:paraId="49ED70B7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3509F74B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5A60D7C7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EP: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5042DDD6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30452DD7" w14:textId="77777777" w:rsidR="00051077" w:rsidRPr="000B0E98" w:rsidRDefault="00051077" w:rsidP="00051077">
      <w:pPr>
        <w:pStyle w:val="Default"/>
        <w:rPr>
          <w:color w:val="auto"/>
          <w:sz w:val="20"/>
          <w:szCs w:val="20"/>
          <w:lang w:val="en-GB"/>
        </w:rPr>
      </w:pPr>
    </w:p>
    <w:p w14:paraId="68FC5570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0B0E98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0B0E98">
        <w:rPr>
          <w:b/>
          <w:bCs/>
          <w:color w:val="auto"/>
          <w:sz w:val="20"/>
          <w:szCs w:val="20"/>
          <w:lang w:val="en-GB"/>
        </w:rPr>
        <w:t>..]</w:t>
      </w:r>
    </w:p>
    <w:p w14:paraId="33669CB4" w14:textId="77777777" w:rsidR="00051077" w:rsidRPr="000B0E98" w:rsidRDefault="00051077" w:rsidP="00051077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2967844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Accessories Premium foundation frame; MPBBS</w:t>
      </w:r>
    </w:p>
    <w:p w14:paraId="61907822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Fastening kit on foundation frame (1xMPB)</w:t>
      </w:r>
    </w:p>
    <w:p w14:paraId="7E5D895E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656BC3E5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724725FE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Quantity: …………..      Unit: St</w:t>
      </w:r>
      <w:r w:rsidRPr="000B0E98">
        <w:rPr>
          <w:color w:val="auto"/>
          <w:sz w:val="20"/>
          <w:szCs w:val="20"/>
          <w:lang w:val="en-GB"/>
        </w:rPr>
        <w:tab/>
      </w:r>
      <w:r w:rsidRPr="000B0E98">
        <w:rPr>
          <w:color w:val="auto"/>
          <w:sz w:val="20"/>
          <w:szCs w:val="20"/>
          <w:lang w:val="en-GB"/>
        </w:rPr>
        <w:tab/>
        <w:t>Packaging unit: …………..</w:t>
      </w:r>
      <w:r w:rsidRPr="000B0E98">
        <w:rPr>
          <w:color w:val="auto"/>
          <w:sz w:val="20"/>
          <w:szCs w:val="20"/>
          <w:lang w:val="en-GB"/>
        </w:rPr>
        <w:tab/>
        <w:t>GP: …………..</w:t>
      </w:r>
    </w:p>
    <w:p w14:paraId="2E898081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C1398D2" w14:textId="77777777" w:rsidR="00051077" w:rsidRPr="000B0E98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6DAA6D3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 xml:space="preserve">Accessories </w:t>
      </w:r>
      <w:proofErr w:type="gramStart"/>
      <w:r w:rsidRPr="000B0E98">
        <w:rPr>
          <w:b/>
          <w:color w:val="auto"/>
          <w:sz w:val="20"/>
          <w:szCs w:val="20"/>
          <w:lang w:val="en-GB"/>
        </w:rPr>
        <w:t>Mounting</w:t>
      </w:r>
      <w:proofErr w:type="gramEnd"/>
      <w:r w:rsidRPr="000B0E98">
        <w:rPr>
          <w:b/>
          <w:color w:val="auto"/>
          <w:sz w:val="20"/>
          <w:szCs w:val="20"/>
          <w:lang w:val="en-GB"/>
        </w:rPr>
        <w:t xml:space="preserve"> kit; MPBBSOF</w:t>
      </w:r>
    </w:p>
    <w:p w14:paraId="4D3ED447" w14:textId="77777777" w:rsidR="00051077" w:rsidRPr="000B0E98" w:rsidRDefault="00051077" w:rsidP="00051077">
      <w:pPr>
        <w:pStyle w:val="Default"/>
        <w:rPr>
          <w:b/>
          <w:color w:val="auto"/>
          <w:sz w:val="20"/>
          <w:szCs w:val="20"/>
          <w:lang w:val="en-GB"/>
        </w:rPr>
      </w:pPr>
      <w:r w:rsidRPr="000B0E98">
        <w:rPr>
          <w:b/>
          <w:color w:val="auto"/>
          <w:sz w:val="20"/>
          <w:szCs w:val="20"/>
          <w:lang w:val="en-GB"/>
        </w:rPr>
        <w:t>Mounting kit for installation on concrete foundation (1xMPB)</w:t>
      </w:r>
    </w:p>
    <w:p w14:paraId="7E6289A5" w14:textId="77777777" w:rsidR="00051077" w:rsidRPr="000B0E98" w:rsidRDefault="00051077" w:rsidP="00051077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>Manufacturer:</w:t>
      </w:r>
      <w:r w:rsidRPr="000B0E98">
        <w:rPr>
          <w:color w:val="auto"/>
          <w:sz w:val="20"/>
          <w:szCs w:val="20"/>
          <w:lang w:val="en-GB"/>
        </w:rPr>
        <w:tab/>
        <w:t>Magnetic Autocontrol GmbH</w:t>
      </w:r>
      <w:r w:rsidRPr="000B0E98">
        <w:rPr>
          <w:color w:val="auto"/>
          <w:sz w:val="20"/>
          <w:szCs w:val="20"/>
          <w:lang w:val="en-GB"/>
        </w:rPr>
        <w:tab/>
      </w:r>
    </w:p>
    <w:p w14:paraId="254787B0" w14:textId="77777777" w:rsidR="00051077" w:rsidRPr="000B0E98" w:rsidRDefault="00051077" w:rsidP="0005107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ab/>
      </w:r>
    </w:p>
    <w:p w14:paraId="442D3172" w14:textId="77777777" w:rsidR="00051077" w:rsidRPr="002E60E7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0B0E98">
        <w:rPr>
          <w:color w:val="auto"/>
          <w:sz w:val="20"/>
          <w:szCs w:val="20"/>
          <w:lang w:val="en-GB"/>
        </w:rPr>
        <w:t xml:space="preserve">Quantity: …………..      </w:t>
      </w:r>
      <w:r w:rsidRPr="002E60E7">
        <w:rPr>
          <w:color w:val="auto"/>
          <w:sz w:val="20"/>
          <w:szCs w:val="20"/>
          <w:lang w:val="en-GB"/>
        </w:rPr>
        <w:t>Unit: St</w:t>
      </w:r>
      <w:r w:rsidRPr="002E60E7">
        <w:rPr>
          <w:color w:val="auto"/>
          <w:sz w:val="20"/>
          <w:szCs w:val="20"/>
          <w:lang w:val="en-GB"/>
        </w:rPr>
        <w:tab/>
      </w:r>
      <w:r w:rsidRPr="002E60E7">
        <w:rPr>
          <w:color w:val="auto"/>
          <w:sz w:val="20"/>
          <w:szCs w:val="20"/>
          <w:lang w:val="en-GB"/>
        </w:rPr>
        <w:tab/>
        <w:t>EP: …………..</w:t>
      </w:r>
      <w:r w:rsidRPr="002E60E7">
        <w:rPr>
          <w:color w:val="auto"/>
          <w:sz w:val="20"/>
          <w:szCs w:val="20"/>
          <w:lang w:val="en-GB"/>
        </w:rPr>
        <w:tab/>
        <w:t>GP: …………..</w:t>
      </w:r>
    </w:p>
    <w:p w14:paraId="14CEB955" w14:textId="77777777" w:rsidR="00051077" w:rsidRPr="002E60E7" w:rsidRDefault="00051077" w:rsidP="00051077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59A8C054" w14:textId="77777777" w:rsidR="00051077" w:rsidRPr="002E60E7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39E7372C" w14:textId="77777777" w:rsidR="00051077" w:rsidRPr="002E60E7" w:rsidRDefault="00051077" w:rsidP="00051077">
      <w:pPr>
        <w:pStyle w:val="Default"/>
        <w:ind w:left="567"/>
        <w:rPr>
          <w:b/>
          <w:bCs/>
          <w:color w:val="00B050"/>
          <w:sz w:val="20"/>
          <w:szCs w:val="20"/>
          <w:lang w:val="en-GB"/>
        </w:rPr>
      </w:pPr>
    </w:p>
    <w:p w14:paraId="763C78F5" w14:textId="77777777" w:rsidR="00051077" w:rsidRPr="002E60E7" w:rsidRDefault="00051077" w:rsidP="00051077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08F95761" w14:textId="77777777" w:rsidR="00051077" w:rsidRPr="002E60E7" w:rsidRDefault="00051077" w:rsidP="00051077">
      <w:pPr>
        <w:pStyle w:val="Default"/>
        <w:ind w:left="-113"/>
        <w:jc w:val="both"/>
        <w:rPr>
          <w:color w:val="00B050"/>
          <w:sz w:val="32"/>
          <w:szCs w:val="32"/>
          <w:u w:val="single"/>
          <w:lang w:val="en-GB"/>
        </w:rPr>
      </w:pPr>
    </w:p>
    <w:p w14:paraId="6099C7D4" w14:textId="77777777" w:rsidR="00051077" w:rsidRPr="002E60E7" w:rsidRDefault="00051077" w:rsidP="00051077">
      <w:pPr>
        <w:pStyle w:val="Default"/>
        <w:ind w:left="-113"/>
        <w:jc w:val="both"/>
        <w:rPr>
          <w:color w:val="00B050"/>
          <w:sz w:val="32"/>
          <w:szCs w:val="32"/>
          <w:u w:val="single"/>
          <w:lang w:val="en-GB"/>
        </w:rPr>
      </w:pPr>
    </w:p>
    <w:p w14:paraId="0693F493" w14:textId="77777777" w:rsidR="00051077" w:rsidRPr="002E60E7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751A55BC" w14:textId="77777777" w:rsidR="00051077" w:rsidRPr="002E60E7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0E57FF31" w14:textId="77777777" w:rsidR="00051077" w:rsidRPr="002E60E7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60E5B1DF" w14:textId="77777777" w:rsidR="00051077" w:rsidRPr="002E60E7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66E5A541" w14:textId="77777777" w:rsidR="00051077" w:rsidRPr="002E60E7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1301A860" w14:textId="77777777" w:rsidR="00051077" w:rsidRPr="002E60E7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41A524B8" w14:textId="77777777" w:rsidR="00051077" w:rsidRPr="002E60E7" w:rsidRDefault="00051077" w:rsidP="00051077">
      <w:pPr>
        <w:pStyle w:val="Default"/>
        <w:rPr>
          <w:color w:val="00B050"/>
          <w:sz w:val="20"/>
          <w:szCs w:val="20"/>
          <w:lang w:val="en-GB"/>
        </w:rPr>
      </w:pPr>
    </w:p>
    <w:p w14:paraId="777E895F" w14:textId="77777777" w:rsidR="00051077" w:rsidRPr="002E60E7" w:rsidRDefault="00051077" w:rsidP="00051077">
      <w:pPr>
        <w:pStyle w:val="Default"/>
        <w:rPr>
          <w:b/>
          <w:bCs/>
          <w:color w:val="00B050"/>
          <w:sz w:val="20"/>
          <w:szCs w:val="20"/>
          <w:lang w:val="en-GB"/>
        </w:rPr>
      </w:pPr>
    </w:p>
    <w:p w14:paraId="4C68FC3E" w14:textId="77777777" w:rsidR="00051077" w:rsidRPr="002E60E7" w:rsidRDefault="00051077" w:rsidP="00051077">
      <w:pPr>
        <w:pStyle w:val="Default"/>
        <w:rPr>
          <w:b/>
          <w:bCs/>
          <w:color w:val="00B050"/>
          <w:sz w:val="32"/>
          <w:szCs w:val="32"/>
          <w:u w:val="single"/>
          <w:lang w:val="en-GB"/>
        </w:rPr>
      </w:pPr>
    </w:p>
    <w:p w14:paraId="72A1C4BD" w14:textId="77777777" w:rsidR="00051077" w:rsidRPr="002E60E7" w:rsidRDefault="00051077" w:rsidP="00051077">
      <w:pPr>
        <w:pStyle w:val="Default"/>
        <w:ind w:left="567"/>
        <w:rPr>
          <w:b/>
          <w:bCs/>
          <w:color w:val="00B050"/>
          <w:sz w:val="32"/>
          <w:szCs w:val="32"/>
          <w:u w:val="single"/>
          <w:lang w:val="en-GB"/>
        </w:rPr>
      </w:pPr>
    </w:p>
    <w:p w14:paraId="43058E48" w14:textId="77777777" w:rsidR="00051077" w:rsidRPr="002E60E7" w:rsidRDefault="00051077" w:rsidP="00051077">
      <w:pPr>
        <w:pStyle w:val="Default"/>
        <w:rPr>
          <w:b/>
          <w:bCs/>
          <w:color w:val="00B050"/>
          <w:sz w:val="32"/>
          <w:szCs w:val="32"/>
          <w:u w:val="single"/>
          <w:lang w:val="en-GB"/>
        </w:rPr>
      </w:pPr>
    </w:p>
    <w:p w14:paraId="71DF70B2" w14:textId="039F2BF4" w:rsidR="00EB35C3" w:rsidRPr="009C07DD" w:rsidRDefault="00EB35C3" w:rsidP="009C07DD"/>
    <w:sectPr w:rsidR="00EB35C3" w:rsidRPr="009C07DD" w:rsidSect="001C2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7E887" w14:textId="77777777" w:rsidR="009F401D" w:rsidRDefault="009F401D" w:rsidP="00C05D8B">
      <w:r>
        <w:separator/>
      </w:r>
    </w:p>
  </w:endnote>
  <w:endnote w:type="continuationSeparator" w:id="0">
    <w:p w14:paraId="69C3D751" w14:textId="77777777" w:rsidR="009F401D" w:rsidRDefault="009F401D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7EEF9" w14:textId="77777777" w:rsidR="009C07DD" w:rsidRDefault="009C07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AA986" w14:textId="65236857" w:rsidR="00143BAB" w:rsidRDefault="00143BAB" w:rsidP="00143BAB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56270015EN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   \* MERGEFORMAT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9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22.01.2026</w:t>
    </w:r>
    <w:r>
      <w:rPr>
        <w:rFonts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F114A" w14:textId="77777777" w:rsidR="009C07DD" w:rsidRDefault="009C07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A5723" w14:textId="77777777" w:rsidR="009F401D" w:rsidRDefault="009F401D" w:rsidP="00C05D8B">
      <w:r>
        <w:separator/>
      </w:r>
    </w:p>
  </w:footnote>
  <w:footnote w:type="continuationSeparator" w:id="0">
    <w:p w14:paraId="14AC3926" w14:textId="77777777" w:rsidR="009F401D" w:rsidRDefault="009F401D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9B4A4" w14:textId="77777777" w:rsidR="009C07DD" w:rsidRDefault="009C07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07138" w14:textId="77777777" w:rsidR="009C07DD" w:rsidRDefault="009C07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2C50"/>
    <w:multiLevelType w:val="hybridMultilevel"/>
    <w:tmpl w:val="78D069C0"/>
    <w:lvl w:ilvl="0" w:tplc="A40E4B6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51077"/>
    <w:rsid w:val="00065CB6"/>
    <w:rsid w:val="000727ED"/>
    <w:rsid w:val="00090505"/>
    <w:rsid w:val="000A0747"/>
    <w:rsid w:val="000C3DEB"/>
    <w:rsid w:val="000D0E1F"/>
    <w:rsid w:val="000D22BB"/>
    <w:rsid w:val="00125351"/>
    <w:rsid w:val="001401FC"/>
    <w:rsid w:val="00140E5B"/>
    <w:rsid w:val="00143BAB"/>
    <w:rsid w:val="00191B4F"/>
    <w:rsid w:val="00192F2D"/>
    <w:rsid w:val="001C1DBB"/>
    <w:rsid w:val="001C20B3"/>
    <w:rsid w:val="001D7609"/>
    <w:rsid w:val="00225FB1"/>
    <w:rsid w:val="002335FB"/>
    <w:rsid w:val="002403F1"/>
    <w:rsid w:val="0025154B"/>
    <w:rsid w:val="00267104"/>
    <w:rsid w:val="00271DB6"/>
    <w:rsid w:val="002747A8"/>
    <w:rsid w:val="002B51DE"/>
    <w:rsid w:val="00332ED6"/>
    <w:rsid w:val="0033518A"/>
    <w:rsid w:val="00347728"/>
    <w:rsid w:val="003B3C56"/>
    <w:rsid w:val="003D012B"/>
    <w:rsid w:val="0044683F"/>
    <w:rsid w:val="00491AC7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85089"/>
    <w:rsid w:val="007923F1"/>
    <w:rsid w:val="007C1B20"/>
    <w:rsid w:val="008120D1"/>
    <w:rsid w:val="00830FEC"/>
    <w:rsid w:val="008407C6"/>
    <w:rsid w:val="008504FB"/>
    <w:rsid w:val="0086155C"/>
    <w:rsid w:val="00870EEC"/>
    <w:rsid w:val="008925F6"/>
    <w:rsid w:val="008B4698"/>
    <w:rsid w:val="008E4BF7"/>
    <w:rsid w:val="008E5625"/>
    <w:rsid w:val="009259FD"/>
    <w:rsid w:val="00934B23"/>
    <w:rsid w:val="00940208"/>
    <w:rsid w:val="00975F16"/>
    <w:rsid w:val="00987990"/>
    <w:rsid w:val="00997A9E"/>
    <w:rsid w:val="009A75A8"/>
    <w:rsid w:val="009C07DD"/>
    <w:rsid w:val="009C1497"/>
    <w:rsid w:val="009C521B"/>
    <w:rsid w:val="009D1A93"/>
    <w:rsid w:val="009F401D"/>
    <w:rsid w:val="00A858A9"/>
    <w:rsid w:val="00AB006A"/>
    <w:rsid w:val="00AF1D17"/>
    <w:rsid w:val="00AF7402"/>
    <w:rsid w:val="00B370B1"/>
    <w:rsid w:val="00B9643B"/>
    <w:rsid w:val="00BD57DC"/>
    <w:rsid w:val="00C05D8B"/>
    <w:rsid w:val="00C26593"/>
    <w:rsid w:val="00C27677"/>
    <w:rsid w:val="00C3636B"/>
    <w:rsid w:val="00CA4223"/>
    <w:rsid w:val="00CB1DF9"/>
    <w:rsid w:val="00CD4947"/>
    <w:rsid w:val="00CD786D"/>
    <w:rsid w:val="00D77EEE"/>
    <w:rsid w:val="00D966C5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EB6A0D"/>
    <w:rsid w:val="00EE3348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309B8-6876-4B06-A14A-59107E85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9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Stoerk, Michael</cp:lastModifiedBy>
  <cp:revision>3</cp:revision>
  <dcterms:created xsi:type="dcterms:W3CDTF">2026-01-20T16:05:00Z</dcterms:created>
  <dcterms:modified xsi:type="dcterms:W3CDTF">2026-01-22T14:50:00Z</dcterms:modified>
</cp:coreProperties>
</file>